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4A0" w:firstRow="1" w:lastRow="0" w:firstColumn="1" w:lastColumn="0" w:noHBand="0" w:noVBand="1"/>
      </w:tblPr>
      <w:tblGrid>
        <w:gridCol w:w="3402"/>
        <w:gridCol w:w="623"/>
        <w:gridCol w:w="5331"/>
      </w:tblGrid>
      <w:tr w:rsidR="00854364" w:rsidRPr="00A26931" w:rsidTr="007D4B5C">
        <w:trPr>
          <w:trHeight w:hRule="exact" w:val="1276"/>
        </w:trPr>
        <w:tc>
          <w:tcPr>
            <w:tcW w:w="3402" w:type="dxa"/>
          </w:tcPr>
          <w:p w:rsidR="00854364" w:rsidRPr="00A26931" w:rsidRDefault="00EC5DFC">
            <w:pPr>
              <w:pStyle w:val="Heading1"/>
              <w:snapToGrid w:val="0"/>
              <w:rPr>
                <w:spacing w:val="6"/>
                <w:szCs w:val="28"/>
              </w:rPr>
            </w:pPr>
            <w:r w:rsidRPr="00A26931">
              <w:rPr>
                <w:spacing w:val="6"/>
                <w:szCs w:val="28"/>
              </w:rPr>
              <w:t>TỈNH ỦY HÀ</w:t>
            </w:r>
            <w:r w:rsidR="00E641CD" w:rsidRPr="00A26931">
              <w:rPr>
                <w:spacing w:val="6"/>
                <w:szCs w:val="28"/>
              </w:rPr>
              <w:t xml:space="preserve"> GIANG</w:t>
            </w:r>
          </w:p>
          <w:p w:rsidR="00854364" w:rsidRPr="00A26931" w:rsidRDefault="00E641CD">
            <w:pPr>
              <w:jc w:val="center"/>
              <w:rPr>
                <w:b/>
              </w:rPr>
            </w:pPr>
            <w:r w:rsidRPr="00A26931">
              <w:t>*</w:t>
            </w:r>
          </w:p>
          <w:p w:rsidR="00854364" w:rsidRPr="00A26931" w:rsidRDefault="00E641CD">
            <w:pPr>
              <w:pStyle w:val="BodyText"/>
              <w:jc w:val="center"/>
              <w:rPr>
                <w:iCs/>
                <w:sz w:val="28"/>
                <w:szCs w:val="28"/>
              </w:rPr>
            </w:pPr>
            <w:r w:rsidRPr="00A26931">
              <w:rPr>
                <w:iCs/>
                <w:sz w:val="28"/>
                <w:szCs w:val="28"/>
              </w:rPr>
              <w:t>Số     -KH/TU</w:t>
            </w:r>
          </w:p>
          <w:p w:rsidR="00854364" w:rsidRPr="00A26931" w:rsidRDefault="00E641CD">
            <w:pPr>
              <w:pStyle w:val="BodyText"/>
              <w:jc w:val="center"/>
              <w:rPr>
                <w:i/>
                <w:iCs/>
                <w:sz w:val="28"/>
                <w:szCs w:val="28"/>
              </w:rPr>
            </w:pPr>
            <w:r w:rsidRPr="00A26931">
              <w:rPr>
                <w:i/>
                <w:iCs/>
                <w:sz w:val="28"/>
                <w:szCs w:val="28"/>
              </w:rPr>
              <w:t>(Dự thảo)</w:t>
            </w:r>
          </w:p>
          <w:p w:rsidR="00854364" w:rsidRPr="00A26931" w:rsidRDefault="00854364">
            <w:pPr>
              <w:pStyle w:val="BodyText"/>
              <w:jc w:val="center"/>
              <w:rPr>
                <w:iCs/>
                <w:sz w:val="32"/>
                <w:szCs w:val="28"/>
              </w:rPr>
            </w:pPr>
          </w:p>
        </w:tc>
        <w:tc>
          <w:tcPr>
            <w:tcW w:w="623" w:type="dxa"/>
          </w:tcPr>
          <w:p w:rsidR="00854364" w:rsidRPr="00A26931" w:rsidRDefault="00854364">
            <w:pPr>
              <w:snapToGrid w:val="0"/>
              <w:jc w:val="center"/>
              <w:rPr>
                <w:sz w:val="32"/>
              </w:rPr>
            </w:pPr>
          </w:p>
        </w:tc>
        <w:tc>
          <w:tcPr>
            <w:tcW w:w="5331" w:type="dxa"/>
          </w:tcPr>
          <w:p w:rsidR="00854364" w:rsidRPr="00A26931" w:rsidRDefault="00E641CD">
            <w:pPr>
              <w:pStyle w:val="Heading1"/>
              <w:snapToGrid w:val="0"/>
              <w:spacing w:after="240"/>
              <w:ind w:firstLine="34"/>
              <w:jc w:val="right"/>
              <w:rPr>
                <w:spacing w:val="6"/>
                <w:sz w:val="30"/>
                <w:szCs w:val="30"/>
              </w:rPr>
            </w:pPr>
            <w:r w:rsidRPr="00A26931">
              <w:rPr>
                <w:noProof/>
                <w:spacing w:val="6"/>
                <w:sz w:val="30"/>
                <w:szCs w:val="30"/>
              </w:rPr>
              <mc:AlternateContent>
                <mc:Choice Requires="wps">
                  <w:drawing>
                    <wp:anchor distT="0" distB="0" distL="114300" distR="114300" simplePos="0" relativeHeight="251658240" behindDoc="0" locked="0" layoutInCell="1" allowOverlap="1" wp14:anchorId="078768AA" wp14:editId="70C6E738">
                      <wp:simplePos x="0" y="0"/>
                      <wp:positionH relativeFrom="column">
                        <wp:posOffset>551180</wp:posOffset>
                      </wp:positionH>
                      <wp:positionV relativeFrom="paragraph">
                        <wp:posOffset>219075</wp:posOffset>
                      </wp:positionV>
                      <wp:extent cx="2663190" cy="0"/>
                      <wp:effectExtent l="0" t="0" r="2286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3190" cy="0"/>
                              </a:xfrm>
                              <a:prstGeom prst="line">
                                <a:avLst/>
                              </a:prstGeom>
                              <a:noFill/>
                              <a:ln w="9525">
                                <a:solidFill>
                                  <a:srgbClr val="000000"/>
                                </a:solidFill>
                                <a:round/>
                              </a:ln>
                            </wps:spPr>
                            <wps:bodyPr/>
                          </wps:wsp>
                        </a:graphicData>
                      </a:graphic>
                    </wp:anchor>
                  </w:drawing>
                </mc:Choice>
                <mc:Fallback>
                  <w:pict>
                    <v:line w14:anchorId="33E12E09" id="Straight Connector 2"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43.4pt,17.25pt" to="253.1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"/>
                  </w:pict>
                </mc:Fallback>
              </mc:AlternateContent>
            </w:r>
            <w:r w:rsidRPr="00A26931">
              <w:rPr>
                <w:spacing w:val="6"/>
                <w:sz w:val="30"/>
                <w:szCs w:val="30"/>
              </w:rPr>
              <w:t xml:space="preserve"> ĐẢNG CỘNG SẢN VIỆT NAM</w:t>
            </w:r>
          </w:p>
          <w:p w:rsidR="00854364" w:rsidRPr="00A26931" w:rsidRDefault="00EC5DFC" w:rsidP="00A54789">
            <w:pPr>
              <w:pStyle w:val="Heading6"/>
              <w:spacing w:after="240"/>
              <w:jc w:val="right"/>
              <w:rPr>
                <w:spacing w:val="-2"/>
                <w:sz w:val="28"/>
                <w:szCs w:val="28"/>
              </w:rPr>
            </w:pPr>
            <w:r w:rsidRPr="00A26931">
              <w:rPr>
                <w:spacing w:val="-2"/>
                <w:sz w:val="28"/>
                <w:szCs w:val="28"/>
              </w:rPr>
              <w:t>Hà</w:t>
            </w:r>
            <w:r w:rsidR="00DB784E" w:rsidRPr="00A26931">
              <w:rPr>
                <w:spacing w:val="-2"/>
                <w:sz w:val="28"/>
                <w:szCs w:val="28"/>
              </w:rPr>
              <w:t xml:space="preserve"> Giang, ngày   </w:t>
            </w:r>
            <w:r w:rsidR="0083576B" w:rsidRPr="00A26931">
              <w:rPr>
                <w:spacing w:val="-2"/>
                <w:sz w:val="28"/>
                <w:szCs w:val="28"/>
              </w:rPr>
              <w:t xml:space="preserve">tháng </w:t>
            </w:r>
            <w:r w:rsidR="00A54789" w:rsidRPr="00A26931">
              <w:rPr>
                <w:spacing w:val="-2"/>
                <w:sz w:val="28"/>
                <w:szCs w:val="28"/>
              </w:rPr>
              <w:t>8</w:t>
            </w:r>
            <w:r w:rsidR="007D4B5C" w:rsidRPr="00A26931">
              <w:rPr>
                <w:spacing w:val="-2"/>
                <w:sz w:val="28"/>
                <w:szCs w:val="28"/>
              </w:rPr>
              <w:t xml:space="preserve"> </w:t>
            </w:r>
            <w:r w:rsidR="00E641CD" w:rsidRPr="00A26931">
              <w:rPr>
                <w:spacing w:val="-2"/>
                <w:sz w:val="28"/>
                <w:szCs w:val="28"/>
              </w:rPr>
              <w:t>năm 202</w:t>
            </w:r>
            <w:r w:rsidR="004418BF" w:rsidRPr="00A26931">
              <w:rPr>
                <w:spacing w:val="-2"/>
                <w:sz w:val="28"/>
                <w:szCs w:val="28"/>
              </w:rPr>
              <w:t>4</w:t>
            </w:r>
          </w:p>
        </w:tc>
      </w:tr>
    </w:tbl>
    <w:p w:rsidR="00A11EC5" w:rsidRPr="00A26931" w:rsidRDefault="00A11EC5">
      <w:pPr>
        <w:jc w:val="center"/>
        <w:rPr>
          <w:b/>
          <w:sz w:val="32"/>
          <w:szCs w:val="32"/>
        </w:rPr>
      </w:pPr>
    </w:p>
    <w:p w:rsidR="00854364" w:rsidRPr="00A26931" w:rsidRDefault="00E641CD">
      <w:pPr>
        <w:jc w:val="center"/>
        <w:rPr>
          <w:b/>
          <w:sz w:val="32"/>
          <w:szCs w:val="32"/>
        </w:rPr>
      </w:pPr>
      <w:r w:rsidRPr="00A26931">
        <w:rPr>
          <w:b/>
          <w:sz w:val="32"/>
          <w:szCs w:val="32"/>
        </w:rPr>
        <w:t>KẾ HOẠCH</w:t>
      </w:r>
    </w:p>
    <w:p w:rsidR="002D1587" w:rsidRPr="00A26931" w:rsidRDefault="00184511" w:rsidP="00E00AAC">
      <w:pPr>
        <w:pStyle w:val="NormalWeb"/>
        <w:shd w:val="clear" w:color="auto" w:fill="FFFFFF"/>
        <w:spacing w:before="0" w:beforeAutospacing="0" w:after="0" w:afterAutospacing="0" w:line="360" w:lineRule="exact"/>
        <w:jc w:val="center"/>
        <w:rPr>
          <w:b/>
          <w:spacing w:val="-4"/>
          <w:sz w:val="26"/>
          <w:szCs w:val="28"/>
          <w:lang w:val="en-US"/>
        </w:rPr>
      </w:pPr>
      <w:r w:rsidRPr="00A26931">
        <w:rPr>
          <w:rFonts w:ascii="Times New Roman Bold" w:hAnsi="Times New Roman Bold"/>
          <w:b/>
          <w:sz w:val="26"/>
          <w:szCs w:val="28"/>
          <w:lang w:val="en-US"/>
        </w:rPr>
        <w:t>triển khai</w:t>
      </w:r>
      <w:r w:rsidR="00E00AAC" w:rsidRPr="00A26931">
        <w:rPr>
          <w:rFonts w:ascii="Times New Roman Bold" w:hAnsi="Times New Roman Bold"/>
          <w:b/>
          <w:sz w:val="26"/>
          <w:szCs w:val="28"/>
          <w:lang w:val="en-US"/>
        </w:rPr>
        <w:t xml:space="preserve"> </w:t>
      </w:r>
      <w:r w:rsidR="00934C4E" w:rsidRPr="00A26931">
        <w:rPr>
          <w:rFonts w:ascii="Times New Roman Bold" w:hAnsi="Times New Roman Bold"/>
          <w:b/>
          <w:sz w:val="26"/>
          <w:szCs w:val="28"/>
          <w:lang w:val="en-US"/>
        </w:rPr>
        <w:t>t</w:t>
      </w:r>
      <w:r w:rsidR="00286FC7" w:rsidRPr="00A26931">
        <w:rPr>
          <w:rFonts w:ascii="Times New Roman Bold" w:hAnsi="Times New Roman Bold"/>
          <w:b/>
          <w:sz w:val="26"/>
          <w:szCs w:val="28"/>
        </w:rPr>
        <w:t>hực hiện</w:t>
      </w:r>
      <w:r w:rsidR="00286FC7" w:rsidRPr="00A26931">
        <w:rPr>
          <w:rFonts w:asciiTheme="minorHAnsi" w:hAnsiTheme="minorHAnsi"/>
          <w:b/>
          <w:sz w:val="26"/>
          <w:szCs w:val="28"/>
          <w:lang w:val="en-US"/>
        </w:rPr>
        <w:t xml:space="preserve"> </w:t>
      </w:r>
      <w:r w:rsidR="00AB746E" w:rsidRPr="00A26931">
        <w:rPr>
          <w:b/>
          <w:sz w:val="26"/>
          <w:szCs w:val="28"/>
          <w:shd w:val="clear" w:color="auto" w:fill="FFFFFF"/>
          <w:lang w:val="en-US"/>
        </w:rPr>
        <w:t>Quy định</w:t>
      </w:r>
      <w:r w:rsidR="00E641CD" w:rsidRPr="00A26931">
        <w:rPr>
          <w:b/>
          <w:sz w:val="26"/>
          <w:szCs w:val="28"/>
          <w:shd w:val="clear" w:color="auto" w:fill="FFFFFF"/>
        </w:rPr>
        <w:t xml:space="preserve"> số </w:t>
      </w:r>
      <w:r w:rsidR="00AB746E" w:rsidRPr="00A26931">
        <w:rPr>
          <w:b/>
          <w:sz w:val="26"/>
          <w:szCs w:val="28"/>
          <w:shd w:val="clear" w:color="auto" w:fill="FFFFFF"/>
          <w:lang w:val="en-US"/>
        </w:rPr>
        <w:t>144</w:t>
      </w:r>
      <w:r w:rsidR="00286FC7" w:rsidRPr="00A26931">
        <w:rPr>
          <w:b/>
          <w:sz w:val="26"/>
          <w:szCs w:val="28"/>
          <w:shd w:val="clear" w:color="auto" w:fill="FFFFFF"/>
        </w:rPr>
        <w:t>-</w:t>
      </w:r>
      <w:r w:rsidR="00286FC7" w:rsidRPr="00A26931">
        <w:rPr>
          <w:b/>
          <w:sz w:val="26"/>
          <w:szCs w:val="28"/>
          <w:shd w:val="clear" w:color="auto" w:fill="FFFFFF"/>
          <w:lang w:val="en-US"/>
        </w:rPr>
        <w:t>QĐ</w:t>
      </w:r>
      <w:r w:rsidR="00E641CD" w:rsidRPr="00A26931">
        <w:rPr>
          <w:b/>
          <w:sz w:val="26"/>
          <w:szCs w:val="28"/>
          <w:shd w:val="clear" w:color="auto" w:fill="FFFFFF"/>
        </w:rPr>
        <w:t>/TW</w:t>
      </w:r>
      <w:r w:rsidR="00AB746E" w:rsidRPr="00A26931">
        <w:rPr>
          <w:b/>
          <w:sz w:val="26"/>
          <w:szCs w:val="28"/>
          <w:shd w:val="clear" w:color="auto" w:fill="FFFFFF"/>
          <w:lang w:val="en-US"/>
        </w:rPr>
        <w:t>,</w:t>
      </w:r>
      <w:r w:rsidR="004B0465" w:rsidRPr="00A26931">
        <w:rPr>
          <w:b/>
          <w:sz w:val="26"/>
          <w:szCs w:val="28"/>
          <w:shd w:val="clear" w:color="auto" w:fill="FFFFFF"/>
          <w:lang w:val="en-US"/>
        </w:rPr>
        <w:t xml:space="preserve"> </w:t>
      </w:r>
      <w:r w:rsidR="00E641CD" w:rsidRPr="00A26931">
        <w:rPr>
          <w:b/>
          <w:spacing w:val="-4"/>
          <w:sz w:val="26"/>
          <w:szCs w:val="28"/>
          <w:shd w:val="clear" w:color="auto" w:fill="FFFFFF"/>
        </w:rPr>
        <w:t>ngày</w:t>
      </w:r>
      <w:r w:rsidR="00AB746E" w:rsidRPr="00A26931">
        <w:rPr>
          <w:b/>
          <w:spacing w:val="-4"/>
          <w:sz w:val="26"/>
          <w:szCs w:val="28"/>
          <w:shd w:val="clear" w:color="auto" w:fill="FFFFFF"/>
        </w:rPr>
        <w:t xml:space="preserve"> 09/5</w:t>
      </w:r>
      <w:r w:rsidR="004418BF" w:rsidRPr="00A26931">
        <w:rPr>
          <w:b/>
          <w:spacing w:val="-4"/>
          <w:sz w:val="26"/>
          <w:szCs w:val="28"/>
          <w:shd w:val="clear" w:color="auto" w:fill="FFFFFF"/>
        </w:rPr>
        <w:t>/2024</w:t>
      </w:r>
      <w:r w:rsidR="00E641CD" w:rsidRPr="00A26931">
        <w:rPr>
          <w:b/>
          <w:spacing w:val="-4"/>
          <w:sz w:val="26"/>
          <w:szCs w:val="28"/>
          <w:shd w:val="clear" w:color="auto" w:fill="FFFFFF"/>
        </w:rPr>
        <w:t xml:space="preserve"> </w:t>
      </w:r>
      <w:r w:rsidR="00E641CD" w:rsidRPr="00A26931">
        <w:rPr>
          <w:b/>
          <w:spacing w:val="-4"/>
          <w:sz w:val="26"/>
          <w:szCs w:val="28"/>
        </w:rPr>
        <w:t xml:space="preserve">của </w:t>
      </w:r>
      <w:r w:rsidR="004418BF" w:rsidRPr="00A26931">
        <w:rPr>
          <w:b/>
          <w:spacing w:val="-4"/>
          <w:sz w:val="26"/>
          <w:szCs w:val="28"/>
        </w:rPr>
        <w:t>Bộ Chính trị</w:t>
      </w:r>
      <w:r w:rsidR="00E641CD" w:rsidRPr="00A26931">
        <w:rPr>
          <w:b/>
          <w:spacing w:val="-4"/>
          <w:sz w:val="26"/>
          <w:szCs w:val="28"/>
        </w:rPr>
        <w:t xml:space="preserve"> </w:t>
      </w:r>
      <w:r w:rsidR="00E00AAC" w:rsidRPr="00A26931">
        <w:rPr>
          <w:b/>
          <w:spacing w:val="-4"/>
          <w:sz w:val="26"/>
          <w:szCs w:val="28"/>
          <w:lang w:val="en-US"/>
        </w:rPr>
        <w:t xml:space="preserve"> </w:t>
      </w:r>
    </w:p>
    <w:p w:rsidR="004B0465" w:rsidRPr="00A26931" w:rsidRDefault="004418BF" w:rsidP="00E00AAC">
      <w:pPr>
        <w:pStyle w:val="NormalWeb"/>
        <w:shd w:val="clear" w:color="auto" w:fill="FFFFFF"/>
        <w:spacing w:before="0" w:beforeAutospacing="0" w:after="0" w:afterAutospacing="0" w:line="360" w:lineRule="exact"/>
        <w:jc w:val="center"/>
        <w:rPr>
          <w:b/>
          <w:spacing w:val="-4"/>
          <w:sz w:val="26"/>
          <w:szCs w:val="28"/>
        </w:rPr>
      </w:pPr>
      <w:r w:rsidRPr="00A26931">
        <w:rPr>
          <w:b/>
          <w:spacing w:val="-4"/>
          <w:sz w:val="26"/>
          <w:szCs w:val="28"/>
        </w:rPr>
        <w:t xml:space="preserve">về </w:t>
      </w:r>
      <w:r w:rsidR="00AB746E" w:rsidRPr="00A26931">
        <w:rPr>
          <w:b/>
          <w:spacing w:val="-4"/>
          <w:sz w:val="26"/>
          <w:szCs w:val="28"/>
        </w:rPr>
        <w:t>chuẩn mực đạo đức cách mạng</w:t>
      </w:r>
      <w:r w:rsidR="0049586E" w:rsidRPr="00A26931">
        <w:rPr>
          <w:b/>
          <w:spacing w:val="-4"/>
          <w:sz w:val="26"/>
          <w:szCs w:val="28"/>
          <w:lang w:val="en-US"/>
        </w:rPr>
        <w:t xml:space="preserve"> </w:t>
      </w:r>
      <w:r w:rsidR="00AB746E" w:rsidRPr="00A26931">
        <w:rPr>
          <w:b/>
          <w:sz w:val="26"/>
          <w:szCs w:val="28"/>
        </w:rPr>
        <w:t xml:space="preserve">của cán bộ, đảng </w:t>
      </w:r>
      <w:r w:rsidR="0049586E" w:rsidRPr="00A26931">
        <w:rPr>
          <w:b/>
          <w:sz w:val="26"/>
          <w:szCs w:val="28"/>
        </w:rPr>
        <w:t>viên trong giai đoạn mới</w:t>
      </w:r>
      <w:r w:rsidR="004B0465" w:rsidRPr="00A26931">
        <w:rPr>
          <w:b/>
          <w:spacing w:val="-6"/>
          <w:sz w:val="26"/>
          <w:szCs w:val="28"/>
        </w:rPr>
        <w:t xml:space="preserve"> </w:t>
      </w:r>
    </w:p>
    <w:p w:rsidR="00364189" w:rsidRPr="00A26931" w:rsidRDefault="00E641CD" w:rsidP="00184511">
      <w:pPr>
        <w:pStyle w:val="NormalWeb"/>
        <w:shd w:val="clear" w:color="auto" w:fill="FFFFFF"/>
        <w:spacing w:before="0" w:beforeAutospacing="0" w:after="0" w:afterAutospacing="0" w:line="360" w:lineRule="exact"/>
        <w:jc w:val="center"/>
        <w:rPr>
          <w:sz w:val="28"/>
          <w:szCs w:val="28"/>
        </w:rPr>
      </w:pPr>
      <w:r w:rsidRPr="00A26931">
        <w:rPr>
          <w:sz w:val="28"/>
          <w:szCs w:val="28"/>
        </w:rPr>
        <w:t>-----</w:t>
      </w:r>
    </w:p>
    <w:p w:rsidR="00184511" w:rsidRPr="00A26931" w:rsidRDefault="00184511" w:rsidP="00184511">
      <w:pPr>
        <w:pStyle w:val="NormalWeb"/>
        <w:shd w:val="clear" w:color="auto" w:fill="FFFFFF"/>
        <w:spacing w:before="0" w:beforeAutospacing="0" w:after="0" w:afterAutospacing="0" w:line="360" w:lineRule="exact"/>
        <w:jc w:val="center"/>
        <w:rPr>
          <w:sz w:val="28"/>
          <w:szCs w:val="28"/>
        </w:rPr>
      </w:pPr>
    </w:p>
    <w:p w:rsidR="00A11EC5" w:rsidRPr="00A26931" w:rsidRDefault="00E00AAC" w:rsidP="00A73350">
      <w:pPr>
        <w:pStyle w:val="NormalWeb"/>
        <w:shd w:val="clear" w:color="auto" w:fill="FFFFFF"/>
        <w:spacing w:before="0" w:beforeAutospacing="0" w:after="0" w:afterAutospacing="0" w:line="276" w:lineRule="auto"/>
        <w:ind w:firstLine="709"/>
        <w:jc w:val="both"/>
        <w:rPr>
          <w:spacing w:val="-6"/>
          <w:sz w:val="28"/>
          <w:szCs w:val="28"/>
          <w:lang w:val="en-US"/>
        </w:rPr>
      </w:pPr>
      <w:r w:rsidRPr="00A26931">
        <w:rPr>
          <w:sz w:val="28"/>
          <w:szCs w:val="28"/>
          <w:lang w:val="en-US"/>
        </w:rPr>
        <w:t xml:space="preserve">Căn cứ </w:t>
      </w:r>
      <w:r w:rsidR="00AB746E" w:rsidRPr="00A26931">
        <w:rPr>
          <w:sz w:val="28"/>
          <w:szCs w:val="28"/>
          <w:shd w:val="clear" w:color="auto" w:fill="FFFFFF"/>
          <w:lang w:val="en-US"/>
        </w:rPr>
        <w:t>Quy định</w:t>
      </w:r>
      <w:r w:rsidR="00AB746E" w:rsidRPr="00A26931">
        <w:rPr>
          <w:sz w:val="28"/>
          <w:szCs w:val="28"/>
          <w:shd w:val="clear" w:color="auto" w:fill="FFFFFF"/>
        </w:rPr>
        <w:t xml:space="preserve"> số </w:t>
      </w:r>
      <w:r w:rsidR="00AB746E" w:rsidRPr="00A26931">
        <w:rPr>
          <w:sz w:val="28"/>
          <w:szCs w:val="28"/>
          <w:shd w:val="clear" w:color="auto" w:fill="FFFFFF"/>
          <w:lang w:val="en-US"/>
        </w:rPr>
        <w:t>144</w:t>
      </w:r>
      <w:r w:rsidR="0072738B" w:rsidRPr="00A26931">
        <w:rPr>
          <w:sz w:val="28"/>
          <w:szCs w:val="28"/>
          <w:shd w:val="clear" w:color="auto" w:fill="FFFFFF"/>
        </w:rPr>
        <w:t>-</w:t>
      </w:r>
      <w:r w:rsidR="0072738B" w:rsidRPr="00A26931">
        <w:rPr>
          <w:sz w:val="28"/>
          <w:szCs w:val="28"/>
          <w:shd w:val="clear" w:color="auto" w:fill="FFFFFF"/>
          <w:lang w:val="en-US"/>
        </w:rPr>
        <w:t>QĐ</w:t>
      </w:r>
      <w:r w:rsidR="00AB746E" w:rsidRPr="00A26931">
        <w:rPr>
          <w:sz w:val="28"/>
          <w:szCs w:val="28"/>
          <w:shd w:val="clear" w:color="auto" w:fill="FFFFFF"/>
        </w:rPr>
        <w:t>/TW</w:t>
      </w:r>
      <w:r w:rsidR="00AB746E" w:rsidRPr="00A26931">
        <w:rPr>
          <w:sz w:val="28"/>
          <w:szCs w:val="28"/>
          <w:shd w:val="clear" w:color="auto" w:fill="FFFFFF"/>
          <w:lang w:val="en-US"/>
        </w:rPr>
        <w:t xml:space="preserve">, </w:t>
      </w:r>
      <w:r w:rsidR="00AB746E" w:rsidRPr="00A26931">
        <w:rPr>
          <w:spacing w:val="-4"/>
          <w:sz w:val="28"/>
          <w:szCs w:val="28"/>
          <w:shd w:val="clear" w:color="auto" w:fill="FFFFFF"/>
        </w:rPr>
        <w:t>ngày 09</w:t>
      </w:r>
      <w:r w:rsidR="00AB746E" w:rsidRPr="00A26931">
        <w:rPr>
          <w:b/>
          <w:spacing w:val="-4"/>
          <w:sz w:val="28"/>
          <w:szCs w:val="28"/>
          <w:shd w:val="clear" w:color="auto" w:fill="FFFFFF"/>
        </w:rPr>
        <w:t>/</w:t>
      </w:r>
      <w:r w:rsidR="00AB746E" w:rsidRPr="00A26931">
        <w:rPr>
          <w:spacing w:val="-4"/>
          <w:sz w:val="28"/>
          <w:szCs w:val="28"/>
          <w:shd w:val="clear" w:color="auto" w:fill="FFFFFF"/>
        </w:rPr>
        <w:t>5/2024</w:t>
      </w:r>
      <w:r w:rsidR="00AB746E" w:rsidRPr="00A26931">
        <w:rPr>
          <w:b/>
          <w:spacing w:val="-4"/>
          <w:sz w:val="28"/>
          <w:szCs w:val="28"/>
          <w:shd w:val="clear" w:color="auto" w:fill="FFFFFF"/>
        </w:rPr>
        <w:t xml:space="preserve"> </w:t>
      </w:r>
      <w:r w:rsidR="00AB746E" w:rsidRPr="00A26931">
        <w:rPr>
          <w:spacing w:val="-4"/>
          <w:sz w:val="28"/>
          <w:szCs w:val="28"/>
        </w:rPr>
        <w:t xml:space="preserve">của Bộ Chính trị </w:t>
      </w:r>
      <w:r w:rsidR="0049586E" w:rsidRPr="00A26931">
        <w:rPr>
          <w:spacing w:val="-4"/>
          <w:sz w:val="28"/>
          <w:szCs w:val="28"/>
        </w:rPr>
        <w:t xml:space="preserve">về </w:t>
      </w:r>
      <w:r w:rsidR="00AB746E" w:rsidRPr="00A26931">
        <w:rPr>
          <w:spacing w:val="-4"/>
          <w:sz w:val="28"/>
          <w:szCs w:val="28"/>
        </w:rPr>
        <w:t xml:space="preserve">chuẩn mực đạo đức cách mạng </w:t>
      </w:r>
      <w:r w:rsidR="00AB746E" w:rsidRPr="00A26931">
        <w:rPr>
          <w:sz w:val="28"/>
          <w:szCs w:val="28"/>
        </w:rPr>
        <w:t>của cán bộ</w:t>
      </w:r>
      <w:r w:rsidR="0049586E" w:rsidRPr="00A26931">
        <w:rPr>
          <w:sz w:val="28"/>
          <w:szCs w:val="28"/>
        </w:rPr>
        <w:t>, đảng viên trong giai đoạn mới</w:t>
      </w:r>
      <w:r w:rsidR="00E641CD" w:rsidRPr="00A26931">
        <w:rPr>
          <w:i/>
          <w:sz w:val="28"/>
          <w:szCs w:val="28"/>
        </w:rPr>
        <w:t xml:space="preserve"> (viết tắt là </w:t>
      </w:r>
      <w:r w:rsidR="00AB746E" w:rsidRPr="00A26931">
        <w:rPr>
          <w:i/>
          <w:sz w:val="28"/>
          <w:szCs w:val="28"/>
          <w:shd w:val="clear" w:color="auto" w:fill="FFFFFF"/>
          <w:lang w:val="en-US"/>
        </w:rPr>
        <w:t>Quy định</w:t>
      </w:r>
      <w:r w:rsidR="00AB746E" w:rsidRPr="00A26931">
        <w:rPr>
          <w:i/>
          <w:sz w:val="28"/>
          <w:szCs w:val="28"/>
          <w:shd w:val="clear" w:color="auto" w:fill="FFFFFF"/>
        </w:rPr>
        <w:t xml:space="preserve"> số </w:t>
      </w:r>
      <w:r w:rsidR="00AB746E" w:rsidRPr="00A26931">
        <w:rPr>
          <w:i/>
          <w:sz w:val="28"/>
          <w:szCs w:val="28"/>
          <w:shd w:val="clear" w:color="auto" w:fill="FFFFFF"/>
          <w:lang w:val="en-US"/>
        </w:rPr>
        <w:t>144</w:t>
      </w:r>
      <w:r w:rsidR="0072738B" w:rsidRPr="00A26931">
        <w:rPr>
          <w:i/>
          <w:sz w:val="28"/>
          <w:szCs w:val="28"/>
          <w:shd w:val="clear" w:color="auto" w:fill="FFFFFF"/>
        </w:rPr>
        <w:t>-</w:t>
      </w:r>
      <w:r w:rsidR="0072738B" w:rsidRPr="00A26931">
        <w:rPr>
          <w:i/>
          <w:sz w:val="28"/>
          <w:szCs w:val="28"/>
          <w:shd w:val="clear" w:color="auto" w:fill="FFFFFF"/>
          <w:lang w:val="en-US"/>
        </w:rPr>
        <w:t>QĐ</w:t>
      </w:r>
      <w:r w:rsidR="00AB746E" w:rsidRPr="00A26931">
        <w:rPr>
          <w:i/>
          <w:sz w:val="28"/>
          <w:szCs w:val="28"/>
          <w:shd w:val="clear" w:color="auto" w:fill="FFFFFF"/>
        </w:rPr>
        <w:t>/TW</w:t>
      </w:r>
      <w:r w:rsidR="00E641CD" w:rsidRPr="00A26931">
        <w:rPr>
          <w:i/>
          <w:sz w:val="28"/>
          <w:szCs w:val="28"/>
        </w:rPr>
        <w:t>)</w:t>
      </w:r>
      <w:r w:rsidR="00AC037C" w:rsidRPr="00A26931">
        <w:rPr>
          <w:spacing w:val="-6"/>
          <w:sz w:val="28"/>
          <w:szCs w:val="28"/>
          <w:lang w:val="en-US"/>
        </w:rPr>
        <w:t xml:space="preserve">; </w:t>
      </w:r>
      <w:r w:rsidR="0072738B" w:rsidRPr="00A26931">
        <w:rPr>
          <w:spacing w:val="-6"/>
          <w:sz w:val="28"/>
          <w:szCs w:val="28"/>
          <w:lang w:val="en-US"/>
        </w:rPr>
        <w:t>Hướng dẫn số 159-HD/BTGTW, ngày 03/7/2024 củ</w:t>
      </w:r>
      <w:r w:rsidR="0049586E" w:rsidRPr="00A26931">
        <w:rPr>
          <w:spacing w:val="-6"/>
          <w:sz w:val="28"/>
          <w:szCs w:val="28"/>
          <w:lang w:val="en-US"/>
        </w:rPr>
        <w:t xml:space="preserve">a Ban Tuyên giáo Trung ương về </w:t>
      </w:r>
      <w:r w:rsidR="0072738B" w:rsidRPr="00A26931">
        <w:rPr>
          <w:spacing w:val="-6"/>
          <w:sz w:val="28"/>
          <w:szCs w:val="28"/>
          <w:lang w:val="en-US"/>
        </w:rPr>
        <w:t>thực hiện Quy định chuẩn mực đạo đức cách mạng của cán bộ</w:t>
      </w:r>
      <w:r w:rsidR="0049586E" w:rsidRPr="00A26931">
        <w:rPr>
          <w:spacing w:val="-6"/>
          <w:sz w:val="28"/>
          <w:szCs w:val="28"/>
          <w:lang w:val="en-US"/>
        </w:rPr>
        <w:t>, đảng viên trong giai đoạn mới.</w:t>
      </w:r>
      <w:r w:rsidR="0072738B" w:rsidRPr="00A26931">
        <w:rPr>
          <w:spacing w:val="-6"/>
          <w:sz w:val="28"/>
          <w:szCs w:val="28"/>
          <w:lang w:val="en-US"/>
        </w:rPr>
        <w:t xml:space="preserve"> </w:t>
      </w:r>
    </w:p>
    <w:p w:rsidR="00854364" w:rsidRPr="00A26931" w:rsidRDefault="00E641CD" w:rsidP="00A73350">
      <w:pPr>
        <w:pStyle w:val="NormalWeb"/>
        <w:shd w:val="clear" w:color="auto" w:fill="FFFFFF"/>
        <w:spacing w:before="0" w:beforeAutospacing="0" w:after="0" w:afterAutospacing="0" w:line="276" w:lineRule="auto"/>
        <w:ind w:firstLine="709"/>
        <w:jc w:val="both"/>
        <w:rPr>
          <w:b/>
          <w:sz w:val="28"/>
          <w:szCs w:val="28"/>
        </w:rPr>
      </w:pPr>
      <w:r w:rsidRPr="00A26931">
        <w:rPr>
          <w:sz w:val="28"/>
          <w:szCs w:val="28"/>
        </w:rPr>
        <w:t xml:space="preserve">Ban Thường vụ Tỉnh ủy ban hành Kế hoạch </w:t>
      </w:r>
      <w:r w:rsidR="00426C49" w:rsidRPr="00A26931">
        <w:rPr>
          <w:sz w:val="28"/>
          <w:szCs w:val="28"/>
          <w:lang w:val="en-US"/>
        </w:rPr>
        <w:t xml:space="preserve">triển khai </w:t>
      </w:r>
      <w:r w:rsidRPr="00A26931">
        <w:rPr>
          <w:sz w:val="28"/>
          <w:szCs w:val="28"/>
        </w:rPr>
        <w:t xml:space="preserve">thực hiện </w:t>
      </w:r>
      <w:r w:rsidR="00AC037C" w:rsidRPr="00A26931">
        <w:rPr>
          <w:sz w:val="28"/>
          <w:szCs w:val="28"/>
          <w:lang w:val="en-US"/>
        </w:rPr>
        <w:t xml:space="preserve">Quy định số 144-QĐ/TW, cụ thể </w:t>
      </w:r>
      <w:r w:rsidRPr="00A26931">
        <w:rPr>
          <w:sz w:val="28"/>
          <w:szCs w:val="28"/>
        </w:rPr>
        <w:t>như sau:</w:t>
      </w:r>
    </w:p>
    <w:p w:rsidR="00664786" w:rsidRPr="00A26931" w:rsidRDefault="005C5408" w:rsidP="00A73350">
      <w:pPr>
        <w:spacing w:line="276" w:lineRule="auto"/>
        <w:ind w:firstLine="709"/>
        <w:jc w:val="both"/>
        <w:rPr>
          <w:b/>
        </w:rPr>
      </w:pPr>
      <w:r w:rsidRPr="00A26931">
        <w:rPr>
          <w:b/>
        </w:rPr>
        <w:t>I-</w:t>
      </w:r>
      <w:r w:rsidR="00E641CD" w:rsidRPr="00A26931">
        <w:rPr>
          <w:b/>
        </w:rPr>
        <w:t xml:space="preserve"> MỤC ĐÍCH, YÊU CẦU</w:t>
      </w:r>
    </w:p>
    <w:p w:rsidR="000A614D" w:rsidRPr="00A26931" w:rsidRDefault="00A73350" w:rsidP="00A73350">
      <w:pPr>
        <w:spacing w:line="276" w:lineRule="auto"/>
        <w:ind w:firstLine="709"/>
        <w:jc w:val="both"/>
        <w:rPr>
          <w:spacing w:val="-2"/>
        </w:rPr>
      </w:pPr>
      <w:r w:rsidRPr="00A26931">
        <w:rPr>
          <w:spacing w:val="-2"/>
        </w:rPr>
        <w:t xml:space="preserve">- </w:t>
      </w:r>
      <w:r w:rsidR="00780E28" w:rsidRPr="00A26931">
        <w:rPr>
          <w:spacing w:val="-2"/>
        </w:rPr>
        <w:t>Phát huy vai trò</w:t>
      </w:r>
      <w:r w:rsidR="002D047D" w:rsidRPr="00A26931">
        <w:rPr>
          <w:spacing w:val="-2"/>
        </w:rPr>
        <w:t>, trách nhiệm</w:t>
      </w:r>
      <w:r w:rsidR="00780E28" w:rsidRPr="00A26931">
        <w:rPr>
          <w:spacing w:val="-2"/>
        </w:rPr>
        <w:t xml:space="preserve"> của từng cấp ủy, tổ ch</w:t>
      </w:r>
      <w:r w:rsidR="002D047D" w:rsidRPr="00A26931">
        <w:rPr>
          <w:spacing w:val="-2"/>
        </w:rPr>
        <w:t>ức đảng trong công tác</w:t>
      </w:r>
      <w:r w:rsidR="00780E28" w:rsidRPr="00A26931">
        <w:rPr>
          <w:spacing w:val="-2"/>
        </w:rPr>
        <w:t xml:space="preserve"> lãnh đạo, </w:t>
      </w:r>
      <w:r w:rsidR="00664786" w:rsidRPr="00A26931">
        <w:rPr>
          <w:spacing w:val="-2"/>
        </w:rPr>
        <w:t xml:space="preserve">chỉ đạo, </w:t>
      </w:r>
      <w:r w:rsidR="00850DF6" w:rsidRPr="00A26931">
        <w:rPr>
          <w:spacing w:val="-2"/>
        </w:rPr>
        <w:t xml:space="preserve">triển khai </w:t>
      </w:r>
      <w:r w:rsidR="002D047D" w:rsidRPr="00A26931">
        <w:rPr>
          <w:spacing w:val="-2"/>
        </w:rPr>
        <w:t>thực hiện</w:t>
      </w:r>
      <w:r w:rsidR="00184511" w:rsidRPr="00A26931">
        <w:rPr>
          <w:spacing w:val="-2"/>
        </w:rPr>
        <w:t xml:space="preserve"> Quy định số 144-QĐ/TW phù hợp</w:t>
      </w:r>
      <w:r w:rsidR="00850DF6" w:rsidRPr="00A26931">
        <w:rPr>
          <w:spacing w:val="-2"/>
        </w:rPr>
        <w:t xml:space="preserve"> với điều kiện thực tiễn,</w:t>
      </w:r>
      <w:r w:rsidR="00184511" w:rsidRPr="00A26931">
        <w:rPr>
          <w:spacing w:val="-2"/>
        </w:rPr>
        <w:t xml:space="preserve"> chức năng, nhiệm vụ của từng ngành, </w:t>
      </w:r>
      <w:r w:rsidR="00780E28" w:rsidRPr="00A26931">
        <w:rPr>
          <w:spacing w:val="-2"/>
        </w:rPr>
        <w:t xml:space="preserve">lĩnh vực, </w:t>
      </w:r>
      <w:r w:rsidR="00F957D6" w:rsidRPr="00A26931">
        <w:rPr>
          <w:spacing w:val="-2"/>
        </w:rPr>
        <w:t xml:space="preserve">địa phương, </w:t>
      </w:r>
      <w:r w:rsidR="00850DF6" w:rsidRPr="00A26931">
        <w:rPr>
          <w:spacing w:val="-2"/>
        </w:rPr>
        <w:t>cơ quan</w:t>
      </w:r>
      <w:r w:rsidR="00780E28" w:rsidRPr="00A26931">
        <w:rPr>
          <w:spacing w:val="-2"/>
        </w:rPr>
        <w:t>, đơn vị</w:t>
      </w:r>
      <w:r w:rsidR="00664786" w:rsidRPr="00A26931">
        <w:rPr>
          <w:spacing w:val="-2"/>
        </w:rPr>
        <w:t xml:space="preserve"> trên địa bàn tỉnh. </w:t>
      </w:r>
      <w:r w:rsidR="00780E28" w:rsidRPr="00A26931">
        <w:rPr>
          <w:spacing w:val="-2"/>
        </w:rPr>
        <w:t xml:space="preserve">Qua đó, </w:t>
      </w:r>
      <w:r w:rsidR="00090412" w:rsidRPr="00A26931">
        <w:rPr>
          <w:spacing w:val="-2"/>
        </w:rPr>
        <w:t>tạo sự chuyển biến mạnh mẽ</w:t>
      </w:r>
      <w:r w:rsidR="00850DF6" w:rsidRPr="00A26931">
        <w:rPr>
          <w:spacing w:val="-2"/>
        </w:rPr>
        <w:t xml:space="preserve"> trong</w:t>
      </w:r>
      <w:r w:rsidR="00664786" w:rsidRPr="00A26931">
        <w:rPr>
          <w:spacing w:val="-2"/>
        </w:rPr>
        <w:t xml:space="preserve"> </w:t>
      </w:r>
      <w:r w:rsidR="00F957D6" w:rsidRPr="00A26931">
        <w:rPr>
          <w:spacing w:val="-2"/>
        </w:rPr>
        <w:t>nhận thức và hành động của đội ngũ cán bộ, đảng viên trong thực hiện các chuẩn mực đạo đức cách mạng, lấy “tíc</w:t>
      </w:r>
      <w:r w:rsidR="0083576B" w:rsidRPr="00A26931">
        <w:rPr>
          <w:spacing w:val="-2"/>
        </w:rPr>
        <w:t>h cực” đẩy lùi “tiêu cực”, gắn</w:t>
      </w:r>
      <w:r w:rsidR="00F957D6" w:rsidRPr="00A26931">
        <w:rPr>
          <w:spacing w:val="-2"/>
        </w:rPr>
        <w:t xml:space="preserve"> “xây” đi đôi với “chống”, xây dựng đội ngũ cán bộ, đảng viên có phẩm chất đạo đức, lối sống, bản lĩnh chính trị vững vàng, </w:t>
      </w:r>
      <w:r w:rsidR="00664786" w:rsidRPr="00A26931">
        <w:t xml:space="preserve">góp phần </w:t>
      </w:r>
      <w:r w:rsidR="00783B6C" w:rsidRPr="00A26931">
        <w:rPr>
          <w:spacing w:val="-2"/>
        </w:rPr>
        <w:t xml:space="preserve">xây dựng </w:t>
      </w:r>
      <w:r w:rsidR="00F957D6" w:rsidRPr="00A26931">
        <w:rPr>
          <w:spacing w:val="-2"/>
        </w:rPr>
        <w:t>Đ</w:t>
      </w:r>
      <w:r w:rsidR="00783B6C" w:rsidRPr="00A26931">
        <w:rPr>
          <w:spacing w:val="-2"/>
        </w:rPr>
        <w:t xml:space="preserve">ảng </w:t>
      </w:r>
      <w:r w:rsidR="00EC5DFC" w:rsidRPr="00A26931">
        <w:rPr>
          <w:spacing w:val="-2"/>
        </w:rPr>
        <w:t>và hệ thống chính trị trong sạch, vững mạnh</w:t>
      </w:r>
      <w:r w:rsidR="00090412" w:rsidRPr="00A26931">
        <w:rPr>
          <w:spacing w:val="-2"/>
        </w:rPr>
        <w:t>.</w:t>
      </w:r>
    </w:p>
    <w:p w:rsidR="0071778D" w:rsidRPr="00A26931" w:rsidRDefault="00A73350" w:rsidP="00A73350">
      <w:pPr>
        <w:spacing w:line="276" w:lineRule="auto"/>
        <w:ind w:firstLine="709"/>
        <w:jc w:val="both"/>
        <w:rPr>
          <w:spacing w:val="-2"/>
          <w:lang w:val="sv-SE"/>
        </w:rPr>
      </w:pPr>
      <w:r w:rsidRPr="00A26931">
        <w:t xml:space="preserve">- </w:t>
      </w:r>
      <w:r w:rsidR="00E641CD" w:rsidRPr="00A26931">
        <w:rPr>
          <w:lang w:val="vi-VN"/>
        </w:rPr>
        <w:t>Các cấp ủy</w:t>
      </w:r>
      <w:r w:rsidR="00850DF6" w:rsidRPr="00A26931">
        <w:t>, tổ chức đảng</w:t>
      </w:r>
      <w:r w:rsidR="00E641CD" w:rsidRPr="00A26931">
        <w:rPr>
          <w:lang w:val="vi-VN"/>
        </w:rPr>
        <w:t xml:space="preserve"> x</w:t>
      </w:r>
      <w:r w:rsidR="00E641CD" w:rsidRPr="00A26931">
        <w:t xml:space="preserve">ác định </w:t>
      </w:r>
      <w:r w:rsidR="0083576B" w:rsidRPr="00A26931">
        <w:t xml:space="preserve">cụ thể </w:t>
      </w:r>
      <w:r w:rsidR="00E641CD" w:rsidRPr="00A26931">
        <w:rPr>
          <w:lang w:val="vi-VN"/>
        </w:rPr>
        <w:t xml:space="preserve">trách </w:t>
      </w:r>
      <w:r w:rsidR="00E641CD" w:rsidRPr="00A26931">
        <w:t>nhiệm</w:t>
      </w:r>
      <w:r w:rsidR="00F957D6" w:rsidRPr="00A26931">
        <w:rPr>
          <w:lang w:val="vi-VN"/>
        </w:rPr>
        <w:t xml:space="preserve"> </w:t>
      </w:r>
      <w:r w:rsidR="00AC037C" w:rsidRPr="00A26931">
        <w:t xml:space="preserve">trong công tác </w:t>
      </w:r>
      <w:r w:rsidR="00F957D6" w:rsidRPr="00A26931">
        <w:rPr>
          <w:lang w:val="vi-VN"/>
        </w:rPr>
        <w:t xml:space="preserve">lãnh đạo, chỉ đạo, triển khai </w:t>
      </w:r>
      <w:r w:rsidR="0071778D" w:rsidRPr="00A26931">
        <w:t xml:space="preserve">thực hiện </w:t>
      </w:r>
      <w:r w:rsidR="00E641CD" w:rsidRPr="00A26931">
        <w:rPr>
          <w:lang w:val="vi-VN"/>
        </w:rPr>
        <w:t xml:space="preserve">các </w:t>
      </w:r>
      <w:r w:rsidR="000A614D" w:rsidRPr="00A26931">
        <w:t>chuẩn mực đạo đức</w:t>
      </w:r>
      <w:r w:rsidR="00C32203" w:rsidRPr="00A26931">
        <w:rPr>
          <w:spacing w:val="-2"/>
        </w:rPr>
        <w:t xml:space="preserve"> cách mạng của cán bộ, đảng viên</w:t>
      </w:r>
      <w:r w:rsidR="0083576B" w:rsidRPr="00A26931">
        <w:rPr>
          <w:spacing w:val="-2"/>
        </w:rPr>
        <w:t xml:space="preserve"> tại địa phương, cơ quan, đơn vị</w:t>
      </w:r>
      <w:r w:rsidR="00664786" w:rsidRPr="00A26931">
        <w:rPr>
          <w:spacing w:val="-10"/>
        </w:rPr>
        <w:t xml:space="preserve">; </w:t>
      </w:r>
      <w:r w:rsidR="00664786" w:rsidRPr="00A26931">
        <w:rPr>
          <w:spacing w:val="-2"/>
          <w:lang w:val="sv-SE"/>
        </w:rPr>
        <w:t>v</w:t>
      </w:r>
      <w:r w:rsidR="009E68A8" w:rsidRPr="00A26931">
        <w:rPr>
          <w:spacing w:val="4"/>
        </w:rPr>
        <w:t>iệc thực hiện Q</w:t>
      </w:r>
      <w:r w:rsidR="009E68A8" w:rsidRPr="00A26931">
        <w:rPr>
          <w:spacing w:val="-2"/>
        </w:rPr>
        <w:t xml:space="preserve">uy định </w:t>
      </w:r>
      <w:r w:rsidR="009E68A8" w:rsidRPr="00A26931">
        <w:rPr>
          <w:bCs/>
          <w:iCs/>
          <w:lang w:val="nl-NL"/>
        </w:rPr>
        <w:t>số 144-QĐ/TW</w:t>
      </w:r>
      <w:r w:rsidR="00E756CC" w:rsidRPr="00A26931">
        <w:rPr>
          <w:bCs/>
          <w:iCs/>
          <w:lang w:val="nl-NL"/>
        </w:rPr>
        <w:t xml:space="preserve"> </w:t>
      </w:r>
      <w:r w:rsidR="009E68A8" w:rsidRPr="00A26931">
        <w:rPr>
          <w:bCs/>
          <w:iCs/>
          <w:lang w:val="nl-NL"/>
        </w:rPr>
        <w:t>phải gắn</w:t>
      </w:r>
      <w:r w:rsidR="00664786" w:rsidRPr="00A26931">
        <w:rPr>
          <w:bCs/>
          <w:iCs/>
          <w:lang w:val="nl-NL"/>
        </w:rPr>
        <w:t xml:space="preserve"> kết chặt chẽ</w:t>
      </w:r>
      <w:r w:rsidR="009E68A8" w:rsidRPr="00A26931">
        <w:rPr>
          <w:bCs/>
          <w:iCs/>
          <w:lang w:val="nl-NL"/>
        </w:rPr>
        <w:t xml:space="preserve"> với</w:t>
      </w:r>
      <w:r w:rsidR="00E756CC" w:rsidRPr="00A26931">
        <w:rPr>
          <w:bCs/>
          <w:iCs/>
          <w:lang w:val="nl-NL"/>
        </w:rPr>
        <w:t xml:space="preserve"> </w:t>
      </w:r>
      <w:r w:rsidR="00664786" w:rsidRPr="00A26931">
        <w:rPr>
          <w:bCs/>
          <w:iCs/>
          <w:lang w:val="nl-NL"/>
        </w:rPr>
        <w:t xml:space="preserve">việc </w:t>
      </w:r>
      <w:r w:rsidR="009E68A8" w:rsidRPr="00A26931">
        <w:rPr>
          <w:bCs/>
          <w:iCs/>
          <w:lang w:val="nl-NL"/>
        </w:rPr>
        <w:t>học tập và làm theo tư tưởng, đạo đức, phong cách Hồ Chí Minh</w:t>
      </w:r>
      <w:r w:rsidR="00364189" w:rsidRPr="00A26931">
        <w:rPr>
          <w:bCs/>
          <w:iCs/>
          <w:lang w:val="nl-NL"/>
        </w:rPr>
        <w:t>, Tám l</w:t>
      </w:r>
      <w:r w:rsidR="00D97FD4" w:rsidRPr="00A26931">
        <w:rPr>
          <w:bCs/>
          <w:iCs/>
          <w:lang w:val="nl-NL"/>
        </w:rPr>
        <w:t>ờ</w:t>
      </w:r>
      <w:r w:rsidR="00364189" w:rsidRPr="00A26931">
        <w:rPr>
          <w:bCs/>
          <w:iCs/>
          <w:lang w:val="nl-NL"/>
        </w:rPr>
        <w:t xml:space="preserve">i Bác Hồ căn dặn Đảng bộ và </w:t>
      </w:r>
      <w:r w:rsidRPr="00A26931">
        <w:rPr>
          <w:bCs/>
          <w:iCs/>
          <w:lang w:val="nl-NL"/>
        </w:rPr>
        <w:t>Nhân dân</w:t>
      </w:r>
      <w:r w:rsidR="00364189" w:rsidRPr="00A26931">
        <w:rPr>
          <w:bCs/>
          <w:iCs/>
          <w:lang w:val="nl-NL"/>
        </w:rPr>
        <w:t xml:space="preserve"> các dân tộc tỉnh Hà Giang</w:t>
      </w:r>
      <w:r w:rsidR="00664786" w:rsidRPr="00A26931">
        <w:rPr>
          <w:bCs/>
          <w:iCs/>
          <w:lang w:val="nl-NL"/>
        </w:rPr>
        <w:t>,</w:t>
      </w:r>
      <w:r w:rsidR="002D047D" w:rsidRPr="00A26931">
        <w:rPr>
          <w:bCs/>
          <w:iCs/>
          <w:lang w:val="nl-NL"/>
        </w:rPr>
        <w:t xml:space="preserve"> các nhiệm vụ trong công tác xây dựng, chỉnh đốn Đảng và hệ thống chính trị; chú trọng việc nhân rộng, khen thưởng, kỷ luật và sơ kết, tổng kết việc thực hiện.</w:t>
      </w:r>
    </w:p>
    <w:p w:rsidR="00854364" w:rsidRPr="00A26931" w:rsidRDefault="005C5408" w:rsidP="00A73350">
      <w:pPr>
        <w:spacing w:line="276" w:lineRule="auto"/>
        <w:ind w:firstLine="709"/>
        <w:jc w:val="both"/>
        <w:rPr>
          <w:b/>
        </w:rPr>
      </w:pPr>
      <w:r w:rsidRPr="00A26931">
        <w:rPr>
          <w:b/>
        </w:rPr>
        <w:t>II-</w:t>
      </w:r>
      <w:r w:rsidR="00E641CD" w:rsidRPr="00A26931">
        <w:rPr>
          <w:b/>
        </w:rPr>
        <w:t xml:space="preserve"> </w:t>
      </w:r>
      <w:r w:rsidR="00AF5D61" w:rsidRPr="00A26931">
        <w:rPr>
          <w:b/>
        </w:rPr>
        <w:t>NỘI DUNG</w:t>
      </w:r>
      <w:r w:rsidR="0083576B" w:rsidRPr="00A26931">
        <w:rPr>
          <w:b/>
        </w:rPr>
        <w:t xml:space="preserve"> TRIỂN KHAI</w:t>
      </w:r>
    </w:p>
    <w:p w:rsidR="002D4538" w:rsidRPr="00A26931" w:rsidRDefault="002D047D" w:rsidP="00A73350">
      <w:pPr>
        <w:spacing w:line="276" w:lineRule="auto"/>
        <w:ind w:firstLine="709"/>
        <w:jc w:val="both"/>
        <w:rPr>
          <w:b/>
          <w:spacing w:val="-4"/>
        </w:rPr>
      </w:pPr>
      <w:r w:rsidRPr="00A26931">
        <w:rPr>
          <w:b/>
          <w:spacing w:val="-4"/>
        </w:rPr>
        <w:t xml:space="preserve">1. </w:t>
      </w:r>
      <w:r w:rsidR="00792FCD" w:rsidRPr="00A26931">
        <w:rPr>
          <w:b/>
          <w:spacing w:val="-4"/>
        </w:rPr>
        <w:t xml:space="preserve">Nâng cao vai trò, </w:t>
      </w:r>
      <w:r w:rsidRPr="00A26931">
        <w:rPr>
          <w:b/>
        </w:rPr>
        <w:t>trách nhiệm của các cấp ủy, tổ chức đảng</w:t>
      </w:r>
      <w:r w:rsidRPr="00A26931">
        <w:rPr>
          <w:b/>
          <w:spacing w:val="-4"/>
        </w:rPr>
        <w:t xml:space="preserve"> trong </w:t>
      </w:r>
      <w:r w:rsidR="00850DF6" w:rsidRPr="00A26931">
        <w:rPr>
          <w:b/>
          <w:spacing w:val="-4"/>
        </w:rPr>
        <w:t xml:space="preserve">việc </w:t>
      </w:r>
      <w:r w:rsidRPr="00A26931">
        <w:rPr>
          <w:b/>
          <w:spacing w:val="-4"/>
        </w:rPr>
        <w:t xml:space="preserve">tổ chức quán triệt, tuyên truyền </w:t>
      </w:r>
      <w:r w:rsidR="00850DF6" w:rsidRPr="00A26931">
        <w:rPr>
          <w:b/>
          <w:spacing w:val="-4"/>
        </w:rPr>
        <w:t xml:space="preserve">sâu rộng </w:t>
      </w:r>
      <w:r w:rsidR="002D4538" w:rsidRPr="00A26931">
        <w:rPr>
          <w:b/>
          <w:spacing w:val="-4"/>
        </w:rPr>
        <w:t>Quy định số 144-QĐ/TW</w:t>
      </w:r>
    </w:p>
    <w:p w:rsidR="00792FCD" w:rsidRPr="00A26931" w:rsidRDefault="00AC037C" w:rsidP="00A73350">
      <w:pPr>
        <w:spacing w:line="276" w:lineRule="auto"/>
        <w:ind w:firstLine="709"/>
        <w:jc w:val="both"/>
      </w:pPr>
      <w:r w:rsidRPr="00A26931">
        <w:rPr>
          <w:spacing w:val="-4"/>
        </w:rPr>
        <w:t xml:space="preserve">- </w:t>
      </w:r>
      <w:r w:rsidR="002D047D" w:rsidRPr="00A26931">
        <w:rPr>
          <w:spacing w:val="-4"/>
        </w:rPr>
        <w:t>Các cấp ủy</w:t>
      </w:r>
      <w:r w:rsidR="005F585C" w:rsidRPr="00A26931">
        <w:rPr>
          <w:spacing w:val="-4"/>
        </w:rPr>
        <w:t>, tổ chức đảng</w:t>
      </w:r>
      <w:r w:rsidR="002D047D" w:rsidRPr="00A26931">
        <w:rPr>
          <w:spacing w:val="-4"/>
        </w:rPr>
        <w:t xml:space="preserve"> </w:t>
      </w:r>
      <w:r w:rsidR="00792FCD" w:rsidRPr="00A26931">
        <w:rPr>
          <w:spacing w:val="-4"/>
        </w:rPr>
        <w:t xml:space="preserve">nâng cao vai </w:t>
      </w:r>
      <w:r w:rsidR="00193D92" w:rsidRPr="00A26931">
        <w:rPr>
          <w:spacing w:val="-4"/>
        </w:rPr>
        <w:t>t</w:t>
      </w:r>
      <w:r w:rsidR="00792FCD" w:rsidRPr="00A26931">
        <w:rPr>
          <w:spacing w:val="-4"/>
        </w:rPr>
        <w:t xml:space="preserve">rò, trách nhiệm trong công tác </w:t>
      </w:r>
      <w:r w:rsidR="002D047D" w:rsidRPr="00A26931">
        <w:rPr>
          <w:spacing w:val="-4"/>
        </w:rPr>
        <w:t>lãnh đạo</w:t>
      </w:r>
      <w:r w:rsidR="005F585C" w:rsidRPr="00A26931">
        <w:rPr>
          <w:spacing w:val="-4"/>
        </w:rPr>
        <w:t>, chỉ đạo</w:t>
      </w:r>
      <w:r w:rsidR="002D047D" w:rsidRPr="00A26931">
        <w:rPr>
          <w:spacing w:val="-4"/>
        </w:rPr>
        <w:t xml:space="preserve"> </w:t>
      </w:r>
      <w:r w:rsidR="005F585C" w:rsidRPr="00A26931">
        <w:rPr>
          <w:spacing w:val="-4"/>
        </w:rPr>
        <w:t>tổ chức</w:t>
      </w:r>
      <w:r w:rsidR="002D047D" w:rsidRPr="00A26931">
        <w:t xml:space="preserve"> </w:t>
      </w:r>
      <w:r w:rsidR="00850DF6" w:rsidRPr="00A26931">
        <w:t xml:space="preserve">quán triệt, tuyên truyền </w:t>
      </w:r>
      <w:r w:rsidR="00792FCD" w:rsidRPr="00A26931">
        <w:t xml:space="preserve">sâu rộng </w:t>
      </w:r>
      <w:r w:rsidR="00850DF6" w:rsidRPr="00A26931">
        <w:t xml:space="preserve">Quy định </w:t>
      </w:r>
      <w:r w:rsidR="002D047D" w:rsidRPr="00A26931">
        <w:rPr>
          <w:bCs/>
          <w:iCs/>
          <w:lang w:val="nl-NL"/>
        </w:rPr>
        <w:t>số 144-QĐ/TW</w:t>
      </w:r>
      <w:r w:rsidR="002D047D" w:rsidRPr="00A26931">
        <w:t xml:space="preserve"> đến cán bộ, đảng viên </w:t>
      </w:r>
      <w:r w:rsidR="00850DF6" w:rsidRPr="00A26931">
        <w:t>với</w:t>
      </w:r>
      <w:r w:rsidR="00792FCD" w:rsidRPr="00A26931">
        <w:t xml:space="preserve"> nội dung,</w:t>
      </w:r>
      <w:r w:rsidR="00850DF6" w:rsidRPr="00A26931">
        <w:t xml:space="preserve"> hình thức linh hoạt, </w:t>
      </w:r>
      <w:r w:rsidR="00850DF6" w:rsidRPr="00A26931">
        <w:rPr>
          <w:rStyle w:val="Vnbnnidung2"/>
          <w:sz w:val="28"/>
          <w:szCs w:val="28"/>
        </w:rPr>
        <w:t>phù hợp, sáng tạo</w:t>
      </w:r>
      <w:r w:rsidR="0083576B" w:rsidRPr="00A26931">
        <w:rPr>
          <w:rStyle w:val="Vnbnnidung2"/>
          <w:sz w:val="28"/>
          <w:szCs w:val="28"/>
        </w:rPr>
        <w:t xml:space="preserve">. </w:t>
      </w:r>
      <w:r w:rsidR="006B42BB" w:rsidRPr="00A26931">
        <w:rPr>
          <w:lang w:eastAsia="vi-VN" w:bidi="vi-VN"/>
        </w:rPr>
        <w:t xml:space="preserve">Tập trung tuyên truyền </w:t>
      </w:r>
      <w:r w:rsidR="00F73EA5" w:rsidRPr="00A26931">
        <w:rPr>
          <w:lang w:eastAsia="vi-VN" w:bidi="vi-VN"/>
        </w:rPr>
        <w:t xml:space="preserve">về vị trí, vai trò, </w:t>
      </w:r>
      <w:r w:rsidR="00792FCD" w:rsidRPr="00A26931">
        <w:rPr>
          <w:lang w:eastAsia="vi-VN" w:bidi="vi-VN"/>
        </w:rPr>
        <w:t xml:space="preserve">tầm quan trọng </w:t>
      </w:r>
      <w:r w:rsidR="00FF4A8A" w:rsidRPr="00A26931">
        <w:rPr>
          <w:lang w:eastAsia="vi-VN" w:bidi="vi-VN"/>
        </w:rPr>
        <w:t xml:space="preserve">đối với việc triển khai thực hiện </w:t>
      </w:r>
      <w:r w:rsidR="00792FCD" w:rsidRPr="00A26931">
        <w:rPr>
          <w:lang w:eastAsia="vi-VN" w:bidi="vi-VN"/>
        </w:rPr>
        <w:t xml:space="preserve">đạo đức cách </w:t>
      </w:r>
      <w:r w:rsidR="00792FCD" w:rsidRPr="00A26931">
        <w:rPr>
          <w:lang w:eastAsia="vi-VN" w:bidi="vi-VN"/>
        </w:rPr>
        <w:lastRenderedPageBreak/>
        <w:t xml:space="preserve">mạng </w:t>
      </w:r>
      <w:r w:rsidR="00F957D6" w:rsidRPr="00A26931">
        <w:rPr>
          <w:lang w:eastAsia="vi-VN" w:bidi="vi-VN"/>
        </w:rPr>
        <w:t xml:space="preserve">của cán bộ, đảng viên </w:t>
      </w:r>
      <w:r w:rsidR="00792FCD" w:rsidRPr="00A26931">
        <w:t>là “gốc”, là nền tảng tinh thần xã hội; mỗi cán bộ, đảng viên nhận thức và hành động đúng đắn, thực hiện nghiêm các chuẩn mực đạo đức cách mạng sẽ tạo nên sự thống nhất cao, sức mạnh to lớn, đẩy lùi những nhận thức sai t</w:t>
      </w:r>
      <w:r w:rsidR="00F957D6" w:rsidRPr="00A26931">
        <w:t>rái, không đúng đắn, lệch chuẩn</w:t>
      </w:r>
      <w:r w:rsidR="00792FCD" w:rsidRPr="00A26931">
        <w:t xml:space="preserve"> </w:t>
      </w:r>
      <w:r w:rsidR="00F957D6" w:rsidRPr="00A26931">
        <w:t xml:space="preserve">làm </w:t>
      </w:r>
      <w:r w:rsidR="00792FCD" w:rsidRPr="00A26931">
        <w:t>ảnh hưởng đến uy tín, danh dự của Đảng; từ đó có ý chí, nhận thức và hành vi đạo đức cách mạng đúng đắn, nêu cao tinh thần phụn</w:t>
      </w:r>
      <w:r w:rsidR="00F73EA5" w:rsidRPr="00A26931">
        <w:t xml:space="preserve">g sự Tổ quốc, phục vụ </w:t>
      </w:r>
      <w:r w:rsidR="00A73350" w:rsidRPr="00A26931">
        <w:t>Nhân dân</w:t>
      </w:r>
      <w:r w:rsidR="00F73EA5" w:rsidRPr="00A26931">
        <w:t>; ngăn chặn, đẩy lùi những biểu hiện, diễn biến “tự diễn biến”, “tự chuyển hóa”.</w:t>
      </w:r>
    </w:p>
    <w:p w:rsidR="00CB5C1F" w:rsidRPr="00A26931" w:rsidRDefault="002D4538" w:rsidP="00A73350">
      <w:pPr>
        <w:spacing w:line="276" w:lineRule="auto"/>
        <w:ind w:firstLine="709"/>
        <w:jc w:val="both"/>
        <w:rPr>
          <w:rStyle w:val="Vnbnnidung2"/>
          <w:i/>
          <w:sz w:val="28"/>
          <w:szCs w:val="28"/>
        </w:rPr>
      </w:pPr>
      <w:r w:rsidRPr="00A26931">
        <w:rPr>
          <w:rStyle w:val="Vnbnnidung2"/>
          <w:i/>
          <w:sz w:val="28"/>
          <w:szCs w:val="28"/>
        </w:rPr>
        <w:t xml:space="preserve">- </w:t>
      </w:r>
      <w:r w:rsidR="00DD00C7" w:rsidRPr="00A26931">
        <w:rPr>
          <w:rStyle w:val="Vnbnnidung2"/>
          <w:i/>
          <w:sz w:val="28"/>
          <w:szCs w:val="28"/>
        </w:rPr>
        <w:t xml:space="preserve">Nội dung </w:t>
      </w:r>
      <w:r w:rsidR="00792FCD" w:rsidRPr="00A26931">
        <w:rPr>
          <w:rStyle w:val="Vnbnnidung2"/>
          <w:i/>
          <w:sz w:val="28"/>
          <w:szCs w:val="28"/>
        </w:rPr>
        <w:t>quán triệt, tuyên truyền:</w:t>
      </w:r>
    </w:p>
    <w:p w:rsidR="00F957D6" w:rsidRPr="00A26931" w:rsidRDefault="00CB5C1F" w:rsidP="00A73350">
      <w:pPr>
        <w:spacing w:line="276" w:lineRule="auto"/>
        <w:ind w:firstLine="709"/>
        <w:jc w:val="both"/>
      </w:pPr>
      <w:r w:rsidRPr="00A26931">
        <w:rPr>
          <w:rStyle w:val="Vnbnnidung2"/>
          <w:sz w:val="28"/>
          <w:szCs w:val="28"/>
        </w:rPr>
        <w:t xml:space="preserve">+ </w:t>
      </w:r>
      <w:r w:rsidR="00792FCD" w:rsidRPr="00A26931">
        <w:rPr>
          <w:rStyle w:val="Vnbnnidung2"/>
          <w:sz w:val="28"/>
          <w:szCs w:val="28"/>
        </w:rPr>
        <w:t xml:space="preserve"> </w:t>
      </w:r>
      <w:r w:rsidRPr="00A26931">
        <w:rPr>
          <w:rStyle w:val="Vnbnnidung2"/>
          <w:sz w:val="28"/>
          <w:szCs w:val="28"/>
        </w:rPr>
        <w:t>Quán triệt, tuyên truyền sâu sắc</w:t>
      </w:r>
      <w:r w:rsidR="00792FCD" w:rsidRPr="00A26931">
        <w:rPr>
          <w:rStyle w:val="Vnbnnidung2"/>
          <w:sz w:val="28"/>
          <w:szCs w:val="28"/>
        </w:rPr>
        <w:t xml:space="preserve"> 5 </w:t>
      </w:r>
      <w:r w:rsidR="002D4538" w:rsidRPr="00A26931">
        <w:rPr>
          <w:rStyle w:val="Vnbnnidung2"/>
          <w:sz w:val="28"/>
          <w:szCs w:val="28"/>
        </w:rPr>
        <w:t xml:space="preserve">chuẩn mực đạo đức cách mạng của cán bộ, đảng viên đó là: </w:t>
      </w:r>
      <w:r w:rsidR="002D4538" w:rsidRPr="00A26931">
        <w:rPr>
          <w:rStyle w:val="Vnbnnidung2"/>
          <w:i/>
          <w:sz w:val="28"/>
          <w:szCs w:val="28"/>
        </w:rPr>
        <w:t xml:space="preserve">(1) </w:t>
      </w:r>
      <w:r w:rsidR="002D4538" w:rsidRPr="00A26931">
        <w:rPr>
          <w:i/>
        </w:rPr>
        <w:t xml:space="preserve">Yêu nước, tôn trọng </w:t>
      </w:r>
      <w:r w:rsidR="00A73350" w:rsidRPr="00A26931">
        <w:rPr>
          <w:i/>
        </w:rPr>
        <w:t>Nhân dân</w:t>
      </w:r>
      <w:r w:rsidR="002D4538" w:rsidRPr="00A26931">
        <w:rPr>
          <w:i/>
        </w:rPr>
        <w:t>, tuyệt đối trung thành với Đảng, với Tổ quốc; (2) Bản lĩnh, đổi mới, sáng tạo, hội nhập; (3) Cần, kiệm, liêm, chính, chí công vô tư; (4) Đoàn kết, kỷ cương, tình thương, trách nhiệm; (5) Gương mẫu, khiêm tốn, tu dưỡng rèn luyện, học tập suốt đời</w:t>
      </w:r>
      <w:r w:rsidR="002D4538" w:rsidRPr="00A26931">
        <w:t xml:space="preserve">. </w:t>
      </w:r>
    </w:p>
    <w:p w:rsidR="00030BB6" w:rsidRPr="00A26931" w:rsidRDefault="00030BB6" w:rsidP="00A73350">
      <w:pPr>
        <w:spacing w:line="276" w:lineRule="auto"/>
        <w:ind w:firstLine="709"/>
        <w:jc w:val="both"/>
      </w:pPr>
      <w:r w:rsidRPr="00A26931">
        <w:t xml:space="preserve">Ngoài những chuẩn mực </w:t>
      </w:r>
      <w:r w:rsidR="00A06D0E" w:rsidRPr="00A26931">
        <w:t xml:space="preserve">chung </w:t>
      </w:r>
      <w:r w:rsidR="00B32601" w:rsidRPr="00A26931">
        <w:t>nêu trên</w:t>
      </w:r>
      <w:r w:rsidRPr="00A26931">
        <w:t xml:space="preserve">, chú trọng quán triệt, tuyên truyền làm sâu sắc </w:t>
      </w:r>
      <w:r w:rsidR="00A06D0E" w:rsidRPr="00A26931">
        <w:t xml:space="preserve">thêm </w:t>
      </w:r>
      <w:r w:rsidRPr="00A26931">
        <w:t xml:space="preserve">các chuẩn mực đạo đức </w:t>
      </w:r>
      <w:r w:rsidR="00FF4A8A" w:rsidRPr="00A26931">
        <w:t xml:space="preserve">cách mạng </w:t>
      </w:r>
      <w:r w:rsidRPr="00A26931">
        <w:t xml:space="preserve">của cán bộ, đảng viên trong giai đoạn </w:t>
      </w:r>
      <w:r w:rsidR="00A06D0E" w:rsidRPr="00A26931">
        <w:t>mới được đề ra trong Quy định số 144-QĐ/TW</w:t>
      </w:r>
      <w:r w:rsidRPr="00A26931">
        <w:t xml:space="preserve"> đó là: </w:t>
      </w:r>
      <w:r w:rsidRPr="00A26931">
        <w:rPr>
          <w:i/>
        </w:rPr>
        <w:t>Việc gì có lợi cho dân phải hết sức làm, việc gì có hại đến dân phải hết sức tránh; Dám nghĩ, dám nói, dám làm, dám chịu trách nhiệm, dám đổi mới, sáng tạo, dám đương đầu với khó khăn, thách thức, hành động vì lợi ích chung, vì nước, vì dân; Cán bộ, đảng viên chức vụ càng cao càng phải gương mẫu, cấp trên gương mẫu trước cấp dưới, cấp ủy gương mẫu trước đảng viên, đảng viên gương mẫu trước quần chúng; Nói đi đôi với làm, làm đi đôi với nói, đã nói là làm</w:t>
      </w:r>
      <w:r w:rsidRPr="00A26931">
        <w:t>…</w:t>
      </w:r>
    </w:p>
    <w:p w:rsidR="00CB5C1F" w:rsidRPr="00A26931" w:rsidRDefault="00CB5C1F" w:rsidP="00A73350">
      <w:pPr>
        <w:pStyle w:val="NoSpacing"/>
        <w:spacing w:line="276" w:lineRule="auto"/>
        <w:ind w:firstLine="709"/>
        <w:jc w:val="both"/>
        <w:rPr>
          <w:spacing w:val="0"/>
          <w:sz w:val="28"/>
          <w:szCs w:val="28"/>
          <w:shd w:val="clear" w:color="auto" w:fill="FFFFFF"/>
        </w:rPr>
      </w:pPr>
      <w:r w:rsidRPr="00A26931">
        <w:rPr>
          <w:spacing w:val="0"/>
          <w:sz w:val="28"/>
          <w:szCs w:val="28"/>
          <w:shd w:val="clear" w:color="auto" w:fill="FFFFFF"/>
        </w:rPr>
        <w:t xml:space="preserve">+ </w:t>
      </w:r>
      <w:r w:rsidR="007C3B1C" w:rsidRPr="00A26931">
        <w:rPr>
          <w:spacing w:val="0"/>
          <w:sz w:val="28"/>
          <w:szCs w:val="28"/>
          <w:shd w:val="clear" w:color="auto" w:fill="FFFFFF"/>
        </w:rPr>
        <w:t>Tuyên truyền về k</w:t>
      </w:r>
      <w:r w:rsidRPr="00A26931">
        <w:rPr>
          <w:spacing w:val="0"/>
          <w:sz w:val="28"/>
          <w:szCs w:val="28"/>
          <w:shd w:val="clear" w:color="auto" w:fill="FFFFFF"/>
        </w:rPr>
        <w:t>ết quả và các nhiệm vụ, giải pháp thực hiện của các cấp</w:t>
      </w:r>
      <w:r w:rsidR="00B32601" w:rsidRPr="00A26931">
        <w:rPr>
          <w:spacing w:val="0"/>
          <w:sz w:val="28"/>
          <w:szCs w:val="28"/>
          <w:shd w:val="clear" w:color="auto" w:fill="FFFFFF"/>
        </w:rPr>
        <w:t xml:space="preserve"> ủy, tổ chức đảng</w:t>
      </w:r>
      <w:r w:rsidRPr="00A26931">
        <w:rPr>
          <w:spacing w:val="0"/>
          <w:sz w:val="28"/>
          <w:szCs w:val="28"/>
          <w:shd w:val="clear" w:color="auto" w:fill="FFFFFF"/>
        </w:rPr>
        <w:t>, các ngành, địa phương, cơ quan, đơn vị; chú trọng tuyên truyền, nhân rộng những mô hình hay, cách làm sáng tạo, hiệu quả của các tập thể, cá nhân trong triển khai thực hiện các chuẩn mực đạo đức cách mạng.</w:t>
      </w:r>
    </w:p>
    <w:p w:rsidR="00030BB6" w:rsidRPr="00A26931" w:rsidRDefault="00792FCD" w:rsidP="00A73350">
      <w:pPr>
        <w:spacing w:line="276" w:lineRule="auto"/>
        <w:ind w:firstLine="709"/>
        <w:jc w:val="both"/>
        <w:rPr>
          <w:shd w:val="clear" w:color="auto" w:fill="FFFFFF"/>
        </w:rPr>
      </w:pPr>
      <w:r w:rsidRPr="00A26931">
        <w:rPr>
          <w:rStyle w:val="Vnbnnidung2"/>
          <w:i/>
          <w:sz w:val="28"/>
          <w:szCs w:val="28"/>
        </w:rPr>
        <w:t xml:space="preserve">- Hình thức </w:t>
      </w:r>
      <w:r w:rsidR="00A06D0E" w:rsidRPr="00A26931">
        <w:rPr>
          <w:rStyle w:val="Vnbnnidung2"/>
          <w:i/>
          <w:sz w:val="28"/>
          <w:szCs w:val="28"/>
        </w:rPr>
        <w:t>quán triệt, tuyên truyền</w:t>
      </w:r>
      <w:r w:rsidR="00A06D0E" w:rsidRPr="00A26931">
        <w:rPr>
          <w:rStyle w:val="Vnbnnidung2"/>
          <w:sz w:val="28"/>
          <w:szCs w:val="28"/>
        </w:rPr>
        <w:t xml:space="preserve">: </w:t>
      </w:r>
      <w:r w:rsidR="00FF4A8A" w:rsidRPr="00A26931">
        <w:rPr>
          <w:rStyle w:val="Vnbnnidung2"/>
          <w:sz w:val="28"/>
          <w:szCs w:val="28"/>
        </w:rPr>
        <w:t>Đ</w:t>
      </w:r>
      <w:r w:rsidR="00B32601" w:rsidRPr="00A26931">
        <w:rPr>
          <w:spacing w:val="-4"/>
        </w:rPr>
        <w:t xml:space="preserve">a dạng hóa các hình thức quán triệt, </w:t>
      </w:r>
      <w:r w:rsidRPr="00A26931">
        <w:rPr>
          <w:spacing w:val="-4"/>
        </w:rPr>
        <w:t>tuyên truyền</w:t>
      </w:r>
      <w:r w:rsidRPr="00A26931">
        <w:rPr>
          <w:shd w:val="clear" w:color="auto" w:fill="FFFFFF"/>
        </w:rPr>
        <w:t xml:space="preserve"> về chuẩn mực đạo đức cách mạng của cán bộ, đả</w:t>
      </w:r>
      <w:r w:rsidR="00030BB6" w:rsidRPr="00A26931">
        <w:rPr>
          <w:shd w:val="clear" w:color="auto" w:fill="FFFFFF"/>
        </w:rPr>
        <w:t xml:space="preserve">ng viên. </w:t>
      </w:r>
    </w:p>
    <w:p w:rsidR="00030BB6" w:rsidRPr="00A26931" w:rsidRDefault="00030BB6" w:rsidP="00A73350">
      <w:pPr>
        <w:spacing w:line="276" w:lineRule="auto"/>
        <w:ind w:firstLine="709"/>
        <w:jc w:val="both"/>
        <w:rPr>
          <w:rStyle w:val="Vnbnnidung2"/>
          <w:sz w:val="28"/>
          <w:szCs w:val="28"/>
        </w:rPr>
      </w:pPr>
      <w:r w:rsidRPr="00A26931">
        <w:rPr>
          <w:shd w:val="clear" w:color="auto" w:fill="FFFFFF"/>
        </w:rPr>
        <w:t xml:space="preserve">Các cấp uỷ, tổ chức đảng căn cứ điều kiện cụ thể </w:t>
      </w:r>
      <w:r w:rsidRPr="00A26931">
        <w:rPr>
          <w:rStyle w:val="Vnbnnidung2"/>
          <w:rFonts w:eastAsia="Calibri"/>
          <w:sz w:val="28"/>
          <w:szCs w:val="28"/>
        </w:rPr>
        <w:t>t</w:t>
      </w:r>
      <w:r w:rsidR="005F585C" w:rsidRPr="00A26931">
        <w:rPr>
          <w:rStyle w:val="Vnbnnidung2"/>
          <w:sz w:val="28"/>
          <w:szCs w:val="28"/>
        </w:rPr>
        <w:t>ổ chức quán triệt</w:t>
      </w:r>
      <w:r w:rsidRPr="00A26931">
        <w:rPr>
          <w:rStyle w:val="Vnbnnidung2"/>
          <w:rFonts w:eastAsia="Calibri"/>
          <w:sz w:val="28"/>
          <w:szCs w:val="28"/>
        </w:rPr>
        <w:t>, tuyên truyền Quy định số 144-QĐ/TW</w:t>
      </w:r>
      <w:r w:rsidR="005F585C" w:rsidRPr="00A26931">
        <w:rPr>
          <w:rStyle w:val="Vnbnnidung2"/>
          <w:sz w:val="28"/>
          <w:szCs w:val="28"/>
        </w:rPr>
        <w:t xml:space="preserve"> tại các </w:t>
      </w:r>
      <w:r w:rsidRPr="00A26931">
        <w:rPr>
          <w:rStyle w:val="Vnbnnidung2"/>
          <w:rFonts w:eastAsia="Calibri"/>
          <w:sz w:val="28"/>
          <w:szCs w:val="28"/>
        </w:rPr>
        <w:t>h</w:t>
      </w:r>
      <w:r w:rsidR="005F585C" w:rsidRPr="00A26931">
        <w:rPr>
          <w:rStyle w:val="Vnbnnidung2"/>
          <w:sz w:val="28"/>
          <w:szCs w:val="28"/>
        </w:rPr>
        <w:t xml:space="preserve">ội nghị của cấp ủy; sinh hoạt chi bộ thôn/tổ dân phố; </w:t>
      </w:r>
      <w:r w:rsidR="009C3541" w:rsidRPr="00A26931">
        <w:rPr>
          <w:rStyle w:val="Vnbnnidung2"/>
          <w:sz w:val="28"/>
          <w:szCs w:val="28"/>
        </w:rPr>
        <w:t xml:space="preserve">sinh hoạt của các tổ chức chính trị - xã hội, tổ chức xã hội nghề nghiệp; </w:t>
      </w:r>
      <w:r w:rsidR="005F585C" w:rsidRPr="00A26931">
        <w:rPr>
          <w:rStyle w:val="Vnbnnidung2"/>
          <w:sz w:val="28"/>
          <w:szCs w:val="28"/>
        </w:rPr>
        <w:t xml:space="preserve">tuyên truyền trên các phương tiện thông tin đại chúng; </w:t>
      </w:r>
      <w:r w:rsidR="009C3541" w:rsidRPr="00A26931">
        <w:rPr>
          <w:rStyle w:val="Vnbnnidung2"/>
          <w:sz w:val="28"/>
          <w:szCs w:val="28"/>
        </w:rPr>
        <w:t>tuyên truyền trên internet, mạng xã hội</w:t>
      </w:r>
      <w:r w:rsidR="00A06D0E" w:rsidRPr="00A26931">
        <w:rPr>
          <w:rStyle w:val="Vnbnnidung2"/>
          <w:sz w:val="28"/>
          <w:szCs w:val="28"/>
        </w:rPr>
        <w:t xml:space="preserve">, </w:t>
      </w:r>
      <w:r w:rsidR="009C3541" w:rsidRPr="00A26931">
        <w:rPr>
          <w:rStyle w:val="Vnbnnidung2"/>
          <w:sz w:val="28"/>
          <w:szCs w:val="28"/>
        </w:rPr>
        <w:t>các trang thông tin, cổng thông tin điện tử địa phương/đơn vị</w:t>
      </w:r>
      <w:r w:rsidR="00A06D0E" w:rsidRPr="00A26931">
        <w:rPr>
          <w:rStyle w:val="Vnbnnidung2"/>
          <w:sz w:val="28"/>
          <w:szCs w:val="28"/>
        </w:rPr>
        <w:t>, panô, áp phích, tờ gấp tuyên truyền, băng rôn, khẩu hiệu, hệ thống FM không dây, truyền thanh thôn bản</w:t>
      </w:r>
      <w:r w:rsidR="009C3541" w:rsidRPr="00A26931">
        <w:rPr>
          <w:rStyle w:val="Vnbnnidung2"/>
          <w:sz w:val="28"/>
          <w:szCs w:val="28"/>
        </w:rPr>
        <w:t>…</w:t>
      </w:r>
      <w:r w:rsidRPr="00A26931">
        <w:rPr>
          <w:rStyle w:val="Vnbnnidung2"/>
          <w:sz w:val="28"/>
          <w:szCs w:val="28"/>
        </w:rPr>
        <w:t xml:space="preserve"> </w:t>
      </w:r>
      <w:r w:rsidR="00FF4A8A" w:rsidRPr="00A26931">
        <w:rPr>
          <w:rStyle w:val="Vnbnnidung2"/>
          <w:sz w:val="28"/>
          <w:szCs w:val="28"/>
        </w:rPr>
        <w:t>B</w:t>
      </w:r>
      <w:r w:rsidRPr="00A26931">
        <w:rPr>
          <w:rStyle w:val="Vnbnnidung2"/>
          <w:sz w:val="28"/>
          <w:szCs w:val="28"/>
        </w:rPr>
        <w:t xml:space="preserve">iên soạn các tài liệu tuyên truyền phù hợp theo từng đối tượng; biên dịch ra tiếng dân tộc thiểu số để tuyên truyền sâu rộng trong cán bộ, đảng viên vùng sâu, vùng xa, vùng đồng bào dân tộc thiểu số. </w:t>
      </w:r>
      <w:r w:rsidR="00A06A60" w:rsidRPr="00A26931">
        <w:rPr>
          <w:rStyle w:val="Vnbnnidung2"/>
          <w:sz w:val="28"/>
          <w:szCs w:val="28"/>
        </w:rPr>
        <w:t xml:space="preserve"> </w:t>
      </w:r>
    </w:p>
    <w:p w:rsidR="002D4538" w:rsidRPr="00A26931" w:rsidRDefault="00030BB6" w:rsidP="00A73350">
      <w:pPr>
        <w:pStyle w:val="NoSpacing"/>
        <w:spacing w:line="276" w:lineRule="auto"/>
        <w:ind w:firstLine="709"/>
        <w:jc w:val="both"/>
        <w:rPr>
          <w:rStyle w:val="Vnbnnidung2"/>
          <w:rFonts w:eastAsia="Calibri"/>
          <w:spacing w:val="0"/>
          <w:sz w:val="28"/>
          <w:szCs w:val="28"/>
        </w:rPr>
      </w:pPr>
      <w:r w:rsidRPr="00A26931">
        <w:rPr>
          <w:rStyle w:val="Vnbnnidung2"/>
          <w:rFonts w:eastAsia="Calibri"/>
          <w:sz w:val="28"/>
          <w:szCs w:val="28"/>
        </w:rPr>
        <w:t xml:space="preserve">Trường Chính trị tỉnh, trung tâm chính trị các huyện, thành phố đưa nội dung Quy định số 144-QĐ/TW </w:t>
      </w:r>
      <w:r w:rsidRPr="00A26931">
        <w:rPr>
          <w:spacing w:val="0"/>
          <w:sz w:val="28"/>
          <w:szCs w:val="28"/>
          <w:shd w:val="clear" w:color="auto" w:fill="FFFFFF"/>
        </w:rPr>
        <w:t xml:space="preserve">vào các chương trình, tài liệu đào tạo, bồi dưỡng lý luận chính </w:t>
      </w:r>
      <w:r w:rsidRPr="00A26931">
        <w:rPr>
          <w:spacing w:val="0"/>
          <w:sz w:val="28"/>
          <w:szCs w:val="28"/>
          <w:shd w:val="clear" w:color="auto" w:fill="FFFFFF"/>
        </w:rPr>
        <w:lastRenderedPageBreak/>
        <w:t>trị cho cán bộ, đảng viên</w:t>
      </w:r>
      <w:r w:rsidRPr="00A26931">
        <w:rPr>
          <w:rStyle w:val="Vnbnnidung2"/>
          <w:rFonts w:eastAsia="Calibri"/>
          <w:sz w:val="28"/>
          <w:szCs w:val="28"/>
        </w:rPr>
        <w:t xml:space="preserve">, nhất là các nội dung </w:t>
      </w:r>
      <w:r w:rsidR="00A06D0E" w:rsidRPr="00A26931">
        <w:rPr>
          <w:rStyle w:val="Vnbnnidung2"/>
          <w:rFonts w:eastAsia="Calibri"/>
          <w:sz w:val="28"/>
          <w:szCs w:val="28"/>
        </w:rPr>
        <w:t xml:space="preserve">chương trình giảng dạy về </w:t>
      </w:r>
      <w:r w:rsidRPr="00A26931">
        <w:rPr>
          <w:rStyle w:val="Vnbnnidung2"/>
          <w:rFonts w:eastAsia="Calibri"/>
          <w:sz w:val="28"/>
          <w:szCs w:val="28"/>
        </w:rPr>
        <w:t>tư tưởng Hồ Chí Minh, xây dựng Đảng về đạo đức đến học viên.</w:t>
      </w:r>
    </w:p>
    <w:p w:rsidR="002D047D" w:rsidRPr="00A26931" w:rsidRDefault="002D4538" w:rsidP="00A73350">
      <w:pPr>
        <w:spacing w:line="276" w:lineRule="auto"/>
        <w:ind w:firstLine="709"/>
        <w:jc w:val="both"/>
        <w:rPr>
          <w:spacing w:val="-4"/>
        </w:rPr>
      </w:pPr>
      <w:r w:rsidRPr="00A26931">
        <w:rPr>
          <w:i/>
          <w:spacing w:val="-4"/>
        </w:rPr>
        <w:t xml:space="preserve">- </w:t>
      </w:r>
      <w:r w:rsidR="009C3541" w:rsidRPr="00A26931">
        <w:rPr>
          <w:i/>
          <w:spacing w:val="-4"/>
        </w:rPr>
        <w:t>Thời gian thực hiện</w:t>
      </w:r>
      <w:r w:rsidRPr="00A26931">
        <w:rPr>
          <w:i/>
          <w:spacing w:val="-4"/>
        </w:rPr>
        <w:t>:</w:t>
      </w:r>
      <w:r w:rsidRPr="00A26931">
        <w:rPr>
          <w:spacing w:val="-4"/>
        </w:rPr>
        <w:t xml:space="preserve"> Trong quý IV/2024, cao điểm gắn với kỷ niệm 79 năm ngày thành lập Đảng bộ tỉnh Hà Giang (</w:t>
      </w:r>
      <w:r w:rsidRPr="00A26931">
        <w:rPr>
          <w:i/>
          <w:spacing w:val="-4"/>
        </w:rPr>
        <w:t xml:space="preserve">25/12/1945 </w:t>
      </w:r>
      <w:r w:rsidR="00EB5312" w:rsidRPr="00A26931">
        <w:rPr>
          <w:i/>
          <w:spacing w:val="-4"/>
        </w:rPr>
        <w:t>-</w:t>
      </w:r>
      <w:r w:rsidRPr="00A26931">
        <w:rPr>
          <w:i/>
          <w:spacing w:val="-4"/>
        </w:rPr>
        <w:t xml:space="preserve"> 25/12/2024</w:t>
      </w:r>
      <w:r w:rsidRPr="00A26931">
        <w:rPr>
          <w:spacing w:val="-4"/>
        </w:rPr>
        <w:t xml:space="preserve">); từ năm 2025: Thực hiện </w:t>
      </w:r>
      <w:r w:rsidR="00EB5312" w:rsidRPr="00A26931">
        <w:rPr>
          <w:spacing w:val="-4"/>
        </w:rPr>
        <w:t xml:space="preserve">thường xuyên và </w:t>
      </w:r>
      <w:r w:rsidR="00492FAA" w:rsidRPr="00A26931">
        <w:rPr>
          <w:spacing w:val="-4"/>
        </w:rPr>
        <w:t>tập trung</w:t>
      </w:r>
      <w:r w:rsidR="00EB5312" w:rsidRPr="00A26931">
        <w:rPr>
          <w:spacing w:val="-4"/>
        </w:rPr>
        <w:t xml:space="preserve"> cao điểm</w:t>
      </w:r>
      <w:r w:rsidR="00492FAA" w:rsidRPr="00A26931">
        <w:rPr>
          <w:spacing w:val="-4"/>
        </w:rPr>
        <w:t xml:space="preserve"> vào dịp</w:t>
      </w:r>
      <w:r w:rsidR="00EB5312" w:rsidRPr="00A26931">
        <w:rPr>
          <w:spacing w:val="-4"/>
        </w:rPr>
        <w:t xml:space="preserve"> kỷ niệm các ngày lễ lớn của đất nước, địa phương (</w:t>
      </w:r>
      <w:r w:rsidR="00EB5312" w:rsidRPr="00A26931">
        <w:rPr>
          <w:i/>
          <w:spacing w:val="-4"/>
        </w:rPr>
        <w:t xml:space="preserve">ngày thành lập Đảng Cộng sản Việt Nam </w:t>
      </w:r>
      <w:r w:rsidR="00AC037C" w:rsidRPr="00A26931">
        <w:rPr>
          <w:i/>
          <w:spacing w:val="-4"/>
        </w:rPr>
        <w:t>0</w:t>
      </w:r>
      <w:r w:rsidR="00EB5312" w:rsidRPr="00A26931">
        <w:rPr>
          <w:i/>
          <w:spacing w:val="-4"/>
        </w:rPr>
        <w:t>3/</w:t>
      </w:r>
      <w:r w:rsidR="00AC037C" w:rsidRPr="00A26931">
        <w:rPr>
          <w:i/>
          <w:spacing w:val="-4"/>
        </w:rPr>
        <w:t>0</w:t>
      </w:r>
      <w:r w:rsidR="00EB5312" w:rsidRPr="00A26931">
        <w:rPr>
          <w:i/>
          <w:spacing w:val="-4"/>
        </w:rPr>
        <w:t xml:space="preserve">2; kỷ niệm ngày sinh Chủ tịch Hồ Chí Minh; kỷ niệm Cách mạng tháng Tám và Quốc khánh </w:t>
      </w:r>
      <w:r w:rsidR="00AC037C" w:rsidRPr="00A26931">
        <w:rPr>
          <w:i/>
          <w:spacing w:val="-4"/>
        </w:rPr>
        <w:t>0</w:t>
      </w:r>
      <w:r w:rsidR="00EB5312" w:rsidRPr="00A26931">
        <w:rPr>
          <w:i/>
          <w:spacing w:val="-4"/>
        </w:rPr>
        <w:t>2/9; ngày thành lập Đảng bộ tỉnh Hà Giang 25/12…</w:t>
      </w:r>
      <w:r w:rsidR="00EB5312" w:rsidRPr="00A26931">
        <w:rPr>
          <w:spacing w:val="-4"/>
        </w:rPr>
        <w:t>).</w:t>
      </w:r>
    </w:p>
    <w:p w:rsidR="00EB5312" w:rsidRPr="00A26931" w:rsidRDefault="00EB5312" w:rsidP="00A73350">
      <w:pPr>
        <w:spacing w:before="120" w:line="360" w:lineRule="exact"/>
        <w:ind w:firstLine="709"/>
        <w:jc w:val="both"/>
        <w:rPr>
          <w:b/>
        </w:rPr>
      </w:pPr>
      <w:r w:rsidRPr="00A26931">
        <w:rPr>
          <w:b/>
          <w:spacing w:val="-4"/>
        </w:rPr>
        <w:t xml:space="preserve">2. </w:t>
      </w:r>
      <w:r w:rsidR="00B32601" w:rsidRPr="00A26931">
        <w:rPr>
          <w:b/>
          <w:spacing w:val="-4"/>
        </w:rPr>
        <w:t>T</w:t>
      </w:r>
      <w:r w:rsidRPr="00A26931">
        <w:rPr>
          <w:b/>
          <w:spacing w:val="-4"/>
        </w:rPr>
        <w:t xml:space="preserve">hực hiện </w:t>
      </w:r>
      <w:r w:rsidR="00030BB6" w:rsidRPr="00A26931">
        <w:rPr>
          <w:b/>
          <w:spacing w:val="-4"/>
        </w:rPr>
        <w:t xml:space="preserve">các </w:t>
      </w:r>
      <w:r w:rsidRPr="00A26931">
        <w:rPr>
          <w:b/>
          <w:spacing w:val="-4"/>
        </w:rPr>
        <w:t>chuẩn mực</w:t>
      </w:r>
      <w:r w:rsidRPr="00A26931">
        <w:rPr>
          <w:b/>
          <w:i/>
          <w:spacing w:val="-4"/>
        </w:rPr>
        <w:t xml:space="preserve"> </w:t>
      </w:r>
      <w:r w:rsidRPr="00A26931">
        <w:rPr>
          <w:b/>
          <w:spacing w:val="-4"/>
        </w:rPr>
        <w:t xml:space="preserve">đạo đức cách mạng </w:t>
      </w:r>
      <w:r w:rsidRPr="00A26931">
        <w:rPr>
          <w:b/>
        </w:rPr>
        <w:t>của cán bộ, đảng viên trong giai đoạn mới</w:t>
      </w:r>
    </w:p>
    <w:p w:rsidR="005D32F4" w:rsidRPr="00A26931" w:rsidRDefault="00EB5312" w:rsidP="00A73350">
      <w:pPr>
        <w:spacing w:before="120" w:line="360" w:lineRule="exact"/>
        <w:ind w:firstLine="709"/>
        <w:jc w:val="both"/>
      </w:pPr>
      <w:r w:rsidRPr="00A26931">
        <w:rPr>
          <w:i/>
        </w:rPr>
        <w:t>- Các huyện ủy, thành ủy, đảng ủy trực thuộc</w:t>
      </w:r>
      <w:r w:rsidRPr="00A26931">
        <w:t xml:space="preserve">: </w:t>
      </w:r>
      <w:r w:rsidR="00B32601" w:rsidRPr="00A26931">
        <w:t>L</w:t>
      </w:r>
      <w:r w:rsidR="00A06D0E" w:rsidRPr="00A26931">
        <w:t xml:space="preserve">ãnh đạo, chỉ đạo, tổ chức thực hiện các chuẩn mực đạo đức cách mạng của cán bộ, đảng viên trong giai đoạn mới </w:t>
      </w:r>
      <w:r w:rsidR="00030BB6" w:rsidRPr="00A26931">
        <w:t xml:space="preserve">theo Quy định số 144-QĐ/TW </w:t>
      </w:r>
      <w:r w:rsidR="00A06D0E" w:rsidRPr="00A26931">
        <w:t xml:space="preserve">gắn </w:t>
      </w:r>
      <w:r w:rsidR="00030BB6" w:rsidRPr="00A26931">
        <w:t xml:space="preserve">với đẩy mạnh học tập và làm theo tư tưởng, đạo đức, phong cách Hồ Chí Minh; thực hiện các nghị quyết, kết luận của Trung ương về xây dựng, chỉnh đốn Đảng và hệ thống chính trị; các quy định của Đảng về nêu gương, </w:t>
      </w:r>
      <w:r w:rsidR="00B32601" w:rsidRPr="00A26931">
        <w:t xml:space="preserve">Quy định số 37-QĐ/TW, ngày 25/10/2021 của Ban Chấp hành Trung ương Đảng về những điều đảng viên không được làm, gắn với thực hiện </w:t>
      </w:r>
      <w:r w:rsidR="00193D92" w:rsidRPr="00A26931">
        <w:t>Quy định số 16-QĐ/TU, ngày 08/3/2019 về trách nhiệm nêu gương của cán bộ, đảng viên, trước hết là Ủy viên Ban Thường vụ Tỉnh ủy, Ủy viên Ban Chấp hành Đảng bộ tỉnh, Bí thư cấp ủy các cấp và người đứng đầu các cơ quan, đơn vị tro</w:t>
      </w:r>
      <w:r w:rsidR="00B32601" w:rsidRPr="00A26931">
        <w:t xml:space="preserve">ng hệ thống chính trị của tỉnh, </w:t>
      </w:r>
      <w:r w:rsidR="00193D92" w:rsidRPr="00A26931">
        <w:t xml:space="preserve">Chỉ thị số 28-CT/TU, ngày 21/7/2023 của Ban Thường vụ Tỉnh ủy về chấn chỉnh tác phong, lề lối làm việc và nâng cao trách nhiệm trong thực thi nhiệm vụ của người đứng đầu, cấp phó của người đứng đầu và đội ngũ </w:t>
      </w:r>
      <w:bookmarkStart w:id="0" w:name="_GoBack"/>
      <w:bookmarkEnd w:id="0"/>
      <w:r w:rsidR="00193D92" w:rsidRPr="00A26931">
        <w:t>cán bộ, đảng viên</w:t>
      </w:r>
      <w:r w:rsidR="00030BB6" w:rsidRPr="00A26931">
        <w:t xml:space="preserve">. </w:t>
      </w:r>
      <w:r w:rsidR="00A06D0E" w:rsidRPr="00A26931">
        <w:t>Chỉ đạo cấp uỷ cấp dưới rà soát, bổ sung, xây dựng, hoàn thiện chuẩn mực đạo đức nghề nghiệp, đạo đức công vụ cho cán bộ, đảng viên</w:t>
      </w:r>
      <w:r w:rsidR="00940E2B" w:rsidRPr="00A26931">
        <w:t xml:space="preserve"> phù hợp với điều kiện cụ thể.</w:t>
      </w:r>
    </w:p>
    <w:p w:rsidR="006B42BB" w:rsidRPr="00A26931" w:rsidRDefault="00EB5312" w:rsidP="00A73350">
      <w:pPr>
        <w:spacing w:before="120" w:line="360" w:lineRule="exact"/>
        <w:ind w:firstLine="709"/>
        <w:jc w:val="both"/>
      </w:pPr>
      <w:r w:rsidRPr="00A26931">
        <w:rPr>
          <w:i/>
        </w:rPr>
        <w:t xml:space="preserve">- Các </w:t>
      </w:r>
      <w:r w:rsidR="005D32F4" w:rsidRPr="00A26931">
        <w:rPr>
          <w:i/>
        </w:rPr>
        <w:t>chi, đảng bộ</w:t>
      </w:r>
      <w:r w:rsidRPr="00A26931">
        <w:rPr>
          <w:i/>
        </w:rPr>
        <w:t xml:space="preserve"> cơ sở:</w:t>
      </w:r>
      <w:r w:rsidRPr="00A26931">
        <w:t xml:space="preserve"> </w:t>
      </w:r>
      <w:r w:rsidR="005D32F4" w:rsidRPr="00A26931">
        <w:t xml:space="preserve">Căn cứ </w:t>
      </w:r>
      <w:r w:rsidR="006B42BB" w:rsidRPr="00A26931">
        <w:t>Quy định số 144-QĐ/TW</w:t>
      </w:r>
      <w:r w:rsidR="00A06D0E" w:rsidRPr="00A26931">
        <w:t>, chỉ đạo của cấp uỷ cấp trên</w:t>
      </w:r>
      <w:r w:rsidR="006B42BB" w:rsidRPr="00A26931">
        <w:t xml:space="preserve"> và điều kiện cụ thể của địa </w:t>
      </w:r>
      <w:r w:rsidR="005D32F4" w:rsidRPr="00A26931">
        <w:t xml:space="preserve">phương, cơ quan, đơn vị </w:t>
      </w:r>
      <w:r w:rsidR="00C83C73" w:rsidRPr="00A26931">
        <w:t xml:space="preserve">rà soát, bổ sung, xây dựng, </w:t>
      </w:r>
      <w:r w:rsidR="005D32F4" w:rsidRPr="00A26931">
        <w:t xml:space="preserve">cụ thể hoá các chuẩn mực </w:t>
      </w:r>
      <w:r w:rsidR="00A06D0E" w:rsidRPr="00A26931">
        <w:t xml:space="preserve">đạo đức cách mạng của cán bộ, đảng viên </w:t>
      </w:r>
      <w:r w:rsidR="005D32F4" w:rsidRPr="00A26931">
        <w:t>phù hợp với chức năng, nhiệm vụ, của ngành nghề, lĩnh vực, địa phương, cơ quan, đơn vị.</w:t>
      </w:r>
    </w:p>
    <w:p w:rsidR="006B42BB" w:rsidRPr="00A26931" w:rsidRDefault="00C83C73" w:rsidP="00A73350">
      <w:pPr>
        <w:spacing w:line="276" w:lineRule="auto"/>
        <w:ind w:firstLine="709"/>
        <w:jc w:val="both"/>
      </w:pPr>
      <w:r w:rsidRPr="00A26931">
        <w:t>Việc thực hiện các chuẩn mực đạo đức cách mạng c</w:t>
      </w:r>
      <w:r w:rsidR="00D25E0D" w:rsidRPr="00A26931">
        <w:t>hú trọng</w:t>
      </w:r>
      <w:r w:rsidR="006B42BB" w:rsidRPr="00A26931">
        <w:t xml:space="preserve"> phát huy tinh thần </w:t>
      </w:r>
      <w:r w:rsidR="00EB5312" w:rsidRPr="00A26931">
        <w:t xml:space="preserve">tự giác học tập, phấn đấu, tu dưỡng, rèn luyện các chuẩn mực đạo đức cách mạng; nêu cao tinh thần “tự soi”, “tự sửa” theo tiêu chí các chuẩn mực để không ngừng nâng cao đạo đức cách mạng. </w:t>
      </w:r>
    </w:p>
    <w:p w:rsidR="006B42BB" w:rsidRPr="00A26931" w:rsidRDefault="006B42BB" w:rsidP="00A73350">
      <w:pPr>
        <w:spacing w:line="276" w:lineRule="auto"/>
        <w:ind w:firstLine="709"/>
        <w:jc w:val="both"/>
      </w:pPr>
      <w:r w:rsidRPr="00A26931">
        <w:rPr>
          <w:i/>
        </w:rPr>
        <w:t>- Thời gian thực hiện</w:t>
      </w:r>
      <w:r w:rsidRPr="00A26931">
        <w:t xml:space="preserve">: Các huyện ủy, thành ủy, đảng ủy trực thuộc tỉnh </w:t>
      </w:r>
      <w:r w:rsidR="00D25E0D" w:rsidRPr="00A26931">
        <w:t>ban hành văn bản lãnh đạo, chỉ đạo</w:t>
      </w:r>
      <w:r w:rsidRPr="00A26931">
        <w:t xml:space="preserve"> của cấp mình trong quý IV/2024; các chi, đản</w:t>
      </w:r>
      <w:r w:rsidR="00AC037C" w:rsidRPr="00A26931">
        <w:t xml:space="preserve">g bộ cơ sở ban hành chuẩn </w:t>
      </w:r>
      <w:r w:rsidRPr="00A26931">
        <w:t>mực đạo đức phù hợp với địa phương, cơ quan, đơn vị mình trong quý I/2025.</w:t>
      </w:r>
      <w:r w:rsidR="00D25E0D" w:rsidRPr="00A26931">
        <w:t xml:space="preserve"> Việc triển khai các chuẩn mực đạo đức cách mạng được thực hiện thường xuyên.</w:t>
      </w:r>
    </w:p>
    <w:p w:rsidR="006B42BB" w:rsidRPr="00A26931" w:rsidRDefault="006B42BB" w:rsidP="00A73350">
      <w:pPr>
        <w:spacing w:line="276" w:lineRule="auto"/>
        <w:ind w:firstLine="709"/>
        <w:jc w:val="both"/>
        <w:rPr>
          <w:b/>
          <w:spacing w:val="-4"/>
        </w:rPr>
      </w:pPr>
      <w:r w:rsidRPr="00A26931">
        <w:rPr>
          <w:b/>
          <w:spacing w:val="-4"/>
        </w:rPr>
        <w:lastRenderedPageBreak/>
        <w:t>3. Đánh giá, khen thưởng, kỷ luật, sơ kết, tổng kết</w:t>
      </w:r>
    </w:p>
    <w:p w:rsidR="006B42BB" w:rsidRPr="00A26931" w:rsidRDefault="006B42BB" w:rsidP="00A73350">
      <w:pPr>
        <w:spacing w:line="276" w:lineRule="auto"/>
        <w:ind w:firstLine="709"/>
        <w:jc w:val="both"/>
        <w:rPr>
          <w:b/>
          <w:i/>
          <w:spacing w:val="-4"/>
        </w:rPr>
      </w:pPr>
      <w:r w:rsidRPr="00A26931">
        <w:rPr>
          <w:b/>
          <w:i/>
          <w:spacing w:val="-4"/>
        </w:rPr>
        <w:t>3.1. Việc đánh giá kết quả thực hiện Quy định số 144-QĐ/TW</w:t>
      </w:r>
    </w:p>
    <w:p w:rsidR="002B3F5E" w:rsidRPr="00A26931" w:rsidRDefault="006B42BB" w:rsidP="00A73350">
      <w:pPr>
        <w:pStyle w:val="NoSpacing"/>
        <w:spacing w:line="276" w:lineRule="auto"/>
        <w:ind w:firstLine="709"/>
        <w:jc w:val="both"/>
        <w:rPr>
          <w:spacing w:val="-4"/>
          <w:position w:val="-4"/>
          <w:sz w:val="28"/>
          <w:szCs w:val="28"/>
        </w:rPr>
      </w:pPr>
      <w:r w:rsidRPr="00A26931">
        <w:rPr>
          <w:i/>
          <w:spacing w:val="-4"/>
          <w:position w:val="-4"/>
          <w:sz w:val="28"/>
          <w:szCs w:val="28"/>
        </w:rPr>
        <w:t>-</w:t>
      </w:r>
      <w:r w:rsidR="005C5253" w:rsidRPr="00A26931">
        <w:rPr>
          <w:i/>
          <w:spacing w:val="-4"/>
          <w:position w:val="-4"/>
          <w:sz w:val="28"/>
          <w:szCs w:val="28"/>
        </w:rPr>
        <w:t xml:space="preserve"> Đối với các chi bộ, tổ chức đảng</w:t>
      </w:r>
      <w:r w:rsidR="005C5253" w:rsidRPr="00A26931">
        <w:rPr>
          <w:spacing w:val="-4"/>
          <w:position w:val="-4"/>
          <w:sz w:val="28"/>
          <w:szCs w:val="28"/>
        </w:rPr>
        <w:t xml:space="preserve">: </w:t>
      </w:r>
      <w:r w:rsidR="00DD5757" w:rsidRPr="00A26931">
        <w:rPr>
          <w:spacing w:val="-4"/>
          <w:position w:val="-4"/>
          <w:sz w:val="28"/>
          <w:szCs w:val="28"/>
        </w:rPr>
        <w:t>V</w:t>
      </w:r>
      <w:r w:rsidR="005C5253" w:rsidRPr="00A26931">
        <w:rPr>
          <w:spacing w:val="-4"/>
          <w:position w:val="-4"/>
          <w:sz w:val="28"/>
          <w:szCs w:val="28"/>
        </w:rPr>
        <w:t xml:space="preserve">iệc đánh giá kết quả thực hiện </w:t>
      </w:r>
      <w:r w:rsidR="002B3F5E" w:rsidRPr="00A26931">
        <w:rPr>
          <w:spacing w:val="-4"/>
          <w:position w:val="-4"/>
          <w:sz w:val="28"/>
          <w:szCs w:val="28"/>
          <w:shd w:val="clear" w:color="auto" w:fill="FFFFFF"/>
        </w:rPr>
        <w:t>Quy định 144-QĐ/TW</w:t>
      </w:r>
      <w:r w:rsidR="002B3F5E" w:rsidRPr="00A26931">
        <w:rPr>
          <w:spacing w:val="-4"/>
          <w:position w:val="-4"/>
          <w:sz w:val="28"/>
          <w:szCs w:val="28"/>
        </w:rPr>
        <w:t xml:space="preserve"> </w:t>
      </w:r>
      <w:r w:rsidR="005C5253" w:rsidRPr="00A26931">
        <w:rPr>
          <w:spacing w:val="-4"/>
          <w:position w:val="-4"/>
          <w:sz w:val="28"/>
          <w:szCs w:val="28"/>
        </w:rPr>
        <w:t>phải căn cứ vào kết quả tổ chức quán triệt, triển khai thực hiện và kết quả giáo dục, rèn luyện đạo đức cách mạng cho đội ngũ cán bộ, đảng viên</w:t>
      </w:r>
      <w:r w:rsidR="002B3F5E" w:rsidRPr="00A26931">
        <w:rPr>
          <w:spacing w:val="-4"/>
          <w:position w:val="-4"/>
          <w:sz w:val="28"/>
          <w:szCs w:val="28"/>
        </w:rPr>
        <w:t xml:space="preserve"> của </w:t>
      </w:r>
      <w:r w:rsidR="00D25E0D" w:rsidRPr="00A26931">
        <w:rPr>
          <w:spacing w:val="-4"/>
          <w:position w:val="-4"/>
          <w:sz w:val="28"/>
          <w:szCs w:val="28"/>
        </w:rPr>
        <w:t xml:space="preserve">địa phương, cơ quan, </w:t>
      </w:r>
      <w:r w:rsidR="002B3F5E" w:rsidRPr="00A26931">
        <w:rPr>
          <w:spacing w:val="-4"/>
          <w:position w:val="-4"/>
          <w:sz w:val="28"/>
          <w:szCs w:val="28"/>
        </w:rPr>
        <w:t>đơn vị</w:t>
      </w:r>
      <w:r w:rsidR="00492FAA" w:rsidRPr="00A26931">
        <w:rPr>
          <w:spacing w:val="-4"/>
          <w:position w:val="-4"/>
          <w:sz w:val="28"/>
          <w:szCs w:val="28"/>
        </w:rPr>
        <w:t>.</w:t>
      </w:r>
    </w:p>
    <w:p w:rsidR="005C5253" w:rsidRPr="00A26931" w:rsidRDefault="006B42BB" w:rsidP="00A73350">
      <w:pPr>
        <w:spacing w:line="276" w:lineRule="auto"/>
        <w:ind w:firstLine="709"/>
        <w:jc w:val="both"/>
        <w:rPr>
          <w:spacing w:val="-4"/>
        </w:rPr>
      </w:pPr>
      <w:r w:rsidRPr="00A26931">
        <w:rPr>
          <w:i/>
        </w:rPr>
        <w:t>-</w:t>
      </w:r>
      <w:r w:rsidR="002B3F5E" w:rsidRPr="00A26931">
        <w:rPr>
          <w:i/>
        </w:rPr>
        <w:t xml:space="preserve"> </w:t>
      </w:r>
      <w:r w:rsidR="005C5253" w:rsidRPr="00A26931">
        <w:rPr>
          <w:i/>
        </w:rPr>
        <w:t>Đối với cán bộ, đả</w:t>
      </w:r>
      <w:r w:rsidR="00A06D0E" w:rsidRPr="00A26931">
        <w:rPr>
          <w:i/>
        </w:rPr>
        <w:t>ng viên</w:t>
      </w:r>
      <w:r w:rsidR="00A06D0E" w:rsidRPr="00A26931">
        <w:t>: V</w:t>
      </w:r>
      <w:r w:rsidR="005C5253" w:rsidRPr="00A26931">
        <w:t xml:space="preserve">iệc đánh giá kết quả thực hiện </w:t>
      </w:r>
      <w:r w:rsidR="002B3F5E" w:rsidRPr="00A26931">
        <w:rPr>
          <w:shd w:val="clear" w:color="auto" w:fill="FFFFFF"/>
        </w:rPr>
        <w:t>Quy định 144-QĐ/TW</w:t>
      </w:r>
      <w:r w:rsidR="002B3F5E" w:rsidRPr="00A26931">
        <w:t xml:space="preserve"> </w:t>
      </w:r>
      <w:r w:rsidR="005C5253" w:rsidRPr="00A26931">
        <w:t>phải căn cứ vào mức độ chấp hành, thực hiện các chuẩn mực theo tiêu chí đánh giá</w:t>
      </w:r>
      <w:r w:rsidR="00A06D0E" w:rsidRPr="00A26931">
        <w:rPr>
          <w:spacing w:val="-4"/>
        </w:rPr>
        <w:t xml:space="preserve"> việc thực hiện các chuẩn mực đạo đức cách mạng </w:t>
      </w:r>
      <w:r w:rsidR="00A06D0E" w:rsidRPr="00A26931">
        <w:rPr>
          <w:i/>
          <w:spacing w:val="-4"/>
        </w:rPr>
        <w:t>(Có tiêu chí đánh giá kèm theo)</w:t>
      </w:r>
      <w:r w:rsidR="00A06D0E" w:rsidRPr="00A26931">
        <w:rPr>
          <w:spacing w:val="-4"/>
        </w:rPr>
        <w:t>.</w:t>
      </w:r>
    </w:p>
    <w:p w:rsidR="005D32F4" w:rsidRPr="00A26931" w:rsidRDefault="005D32F4" w:rsidP="00A73350">
      <w:pPr>
        <w:pStyle w:val="NoSpacing"/>
        <w:spacing w:line="276" w:lineRule="auto"/>
        <w:ind w:firstLine="709"/>
        <w:jc w:val="both"/>
        <w:rPr>
          <w:spacing w:val="0"/>
          <w:sz w:val="28"/>
          <w:szCs w:val="28"/>
        </w:rPr>
      </w:pPr>
      <w:r w:rsidRPr="00A26931">
        <w:rPr>
          <w:i/>
          <w:spacing w:val="0"/>
          <w:sz w:val="28"/>
          <w:szCs w:val="28"/>
        </w:rPr>
        <w:t xml:space="preserve">- Thời gian </w:t>
      </w:r>
      <w:r w:rsidR="00CB5C1F" w:rsidRPr="00A26931">
        <w:rPr>
          <w:i/>
          <w:spacing w:val="0"/>
          <w:sz w:val="28"/>
          <w:szCs w:val="28"/>
        </w:rPr>
        <w:t>đánh giá đối với chi bộ, tổ chức đảng và cán bộ, đảng viên</w:t>
      </w:r>
      <w:r w:rsidRPr="00A26931">
        <w:rPr>
          <w:spacing w:val="0"/>
          <w:sz w:val="28"/>
          <w:szCs w:val="28"/>
        </w:rPr>
        <w:t>: Tích hợ</w:t>
      </w:r>
      <w:r w:rsidR="00CB5C1F" w:rsidRPr="00A26931">
        <w:rPr>
          <w:spacing w:val="0"/>
          <w:sz w:val="28"/>
          <w:szCs w:val="28"/>
        </w:rPr>
        <w:t>p trong đánh giá, xếp</w:t>
      </w:r>
      <w:r w:rsidRPr="00A26931">
        <w:rPr>
          <w:spacing w:val="0"/>
          <w:sz w:val="28"/>
          <w:szCs w:val="28"/>
        </w:rPr>
        <w:t xml:space="preserve"> loại </w:t>
      </w:r>
      <w:r w:rsidR="00D25E0D" w:rsidRPr="00A26931">
        <w:rPr>
          <w:spacing w:val="0"/>
          <w:sz w:val="28"/>
          <w:szCs w:val="28"/>
        </w:rPr>
        <w:t xml:space="preserve">tổ chức đảng, </w:t>
      </w:r>
      <w:r w:rsidRPr="00A26931">
        <w:rPr>
          <w:spacing w:val="0"/>
          <w:sz w:val="28"/>
          <w:szCs w:val="28"/>
        </w:rPr>
        <w:t xml:space="preserve">cán bộ, đảng viên </w:t>
      </w:r>
      <w:r w:rsidR="00CB5C1F" w:rsidRPr="00A26931">
        <w:rPr>
          <w:spacing w:val="0"/>
          <w:sz w:val="28"/>
          <w:szCs w:val="28"/>
        </w:rPr>
        <w:t>cuối</w:t>
      </w:r>
      <w:r w:rsidRPr="00A26931">
        <w:rPr>
          <w:spacing w:val="0"/>
          <w:sz w:val="28"/>
          <w:szCs w:val="28"/>
        </w:rPr>
        <w:t xml:space="preserve"> năm.</w:t>
      </w:r>
    </w:p>
    <w:p w:rsidR="005C5253" w:rsidRPr="00A26931" w:rsidRDefault="006B42BB" w:rsidP="00A73350">
      <w:pPr>
        <w:pStyle w:val="NoSpacing"/>
        <w:spacing w:line="276" w:lineRule="auto"/>
        <w:ind w:firstLine="709"/>
        <w:jc w:val="both"/>
        <w:rPr>
          <w:b/>
          <w:i/>
          <w:spacing w:val="0"/>
          <w:sz w:val="28"/>
          <w:szCs w:val="28"/>
        </w:rPr>
      </w:pPr>
      <w:r w:rsidRPr="00A26931">
        <w:rPr>
          <w:b/>
          <w:i/>
          <w:spacing w:val="0"/>
          <w:sz w:val="28"/>
          <w:szCs w:val="28"/>
        </w:rPr>
        <w:t>3.2.</w:t>
      </w:r>
      <w:r w:rsidR="005C5253" w:rsidRPr="00A26931">
        <w:rPr>
          <w:b/>
          <w:i/>
          <w:spacing w:val="0"/>
          <w:sz w:val="28"/>
          <w:szCs w:val="28"/>
        </w:rPr>
        <w:t xml:space="preserve"> Biểu dương, khen thưở</w:t>
      </w:r>
      <w:r w:rsidRPr="00A26931">
        <w:rPr>
          <w:b/>
          <w:i/>
          <w:spacing w:val="0"/>
          <w:sz w:val="28"/>
          <w:szCs w:val="28"/>
        </w:rPr>
        <w:t>ng</w:t>
      </w:r>
    </w:p>
    <w:p w:rsidR="005C5253" w:rsidRPr="00A26931" w:rsidRDefault="006B42BB" w:rsidP="00A73350">
      <w:pPr>
        <w:pStyle w:val="NoSpacing"/>
        <w:spacing w:line="276" w:lineRule="auto"/>
        <w:ind w:firstLine="709"/>
        <w:jc w:val="both"/>
        <w:rPr>
          <w:spacing w:val="0"/>
          <w:sz w:val="28"/>
          <w:szCs w:val="28"/>
        </w:rPr>
      </w:pPr>
      <w:r w:rsidRPr="00A26931">
        <w:rPr>
          <w:i/>
          <w:spacing w:val="0"/>
          <w:sz w:val="28"/>
          <w:szCs w:val="28"/>
        </w:rPr>
        <w:t>-</w:t>
      </w:r>
      <w:r w:rsidR="002B3F5E" w:rsidRPr="00A26931">
        <w:rPr>
          <w:i/>
          <w:spacing w:val="0"/>
          <w:sz w:val="28"/>
          <w:szCs w:val="28"/>
        </w:rPr>
        <w:t xml:space="preserve"> </w:t>
      </w:r>
      <w:r w:rsidR="005C5253" w:rsidRPr="00A26931">
        <w:rPr>
          <w:i/>
          <w:spacing w:val="0"/>
          <w:sz w:val="28"/>
          <w:szCs w:val="28"/>
        </w:rPr>
        <w:t>Khen thưởng theo định kỳ</w:t>
      </w:r>
      <w:r w:rsidR="005C5253" w:rsidRPr="00A26931">
        <w:rPr>
          <w:spacing w:val="0"/>
          <w:sz w:val="28"/>
          <w:szCs w:val="28"/>
        </w:rPr>
        <w:t xml:space="preserve">: </w:t>
      </w:r>
      <w:r w:rsidR="004228FB" w:rsidRPr="00A26931">
        <w:rPr>
          <w:spacing w:val="0"/>
          <w:sz w:val="28"/>
          <w:szCs w:val="28"/>
        </w:rPr>
        <w:t>C</w:t>
      </w:r>
      <w:r w:rsidR="008761E9" w:rsidRPr="00A26931">
        <w:rPr>
          <w:spacing w:val="0"/>
          <w:sz w:val="28"/>
          <w:szCs w:val="28"/>
        </w:rPr>
        <w:t xml:space="preserve">ăn cứ kết quả thực hiện Quy định số 144-QĐ/TW </w:t>
      </w:r>
      <w:r w:rsidR="004228FB" w:rsidRPr="00A26931">
        <w:rPr>
          <w:spacing w:val="0"/>
          <w:sz w:val="28"/>
          <w:szCs w:val="28"/>
        </w:rPr>
        <w:t xml:space="preserve">của cán bộ, đảng viên, </w:t>
      </w:r>
      <w:r w:rsidR="005C5253" w:rsidRPr="00A26931">
        <w:rPr>
          <w:spacing w:val="0"/>
          <w:sz w:val="28"/>
          <w:szCs w:val="28"/>
        </w:rPr>
        <w:t>tổ chức đảng</w:t>
      </w:r>
      <w:r w:rsidR="004228FB" w:rsidRPr="00A26931">
        <w:rPr>
          <w:spacing w:val="0"/>
          <w:sz w:val="28"/>
          <w:szCs w:val="28"/>
        </w:rPr>
        <w:t xml:space="preserve"> hằng năm; đảng ủy cơ sở, chi bộ cơ sở xác định đây là một trong những tiêu chí để </w:t>
      </w:r>
      <w:r w:rsidR="00FF4A8A" w:rsidRPr="00A26931">
        <w:rPr>
          <w:spacing w:val="0"/>
          <w:sz w:val="28"/>
          <w:szCs w:val="28"/>
        </w:rPr>
        <w:t xml:space="preserve">bình </w:t>
      </w:r>
      <w:r w:rsidR="005C5253" w:rsidRPr="00A26931">
        <w:rPr>
          <w:spacing w:val="0"/>
          <w:sz w:val="28"/>
          <w:szCs w:val="28"/>
        </w:rPr>
        <w:t>xét</w:t>
      </w:r>
      <w:r w:rsidR="00FF4A8A" w:rsidRPr="00A26931">
        <w:rPr>
          <w:spacing w:val="0"/>
          <w:sz w:val="28"/>
          <w:szCs w:val="28"/>
        </w:rPr>
        <w:t>, quyết định công nhận</w:t>
      </w:r>
      <w:r w:rsidR="005C5253" w:rsidRPr="00A26931">
        <w:rPr>
          <w:spacing w:val="0"/>
          <w:sz w:val="28"/>
          <w:szCs w:val="28"/>
        </w:rPr>
        <w:t xml:space="preserve"> </w:t>
      </w:r>
      <w:r w:rsidR="004228FB" w:rsidRPr="00A26931">
        <w:rPr>
          <w:spacing w:val="0"/>
          <w:sz w:val="28"/>
          <w:szCs w:val="28"/>
        </w:rPr>
        <w:t>cán bộ,</w:t>
      </w:r>
      <w:r w:rsidR="005C5253" w:rsidRPr="00A26931">
        <w:rPr>
          <w:spacing w:val="0"/>
          <w:sz w:val="28"/>
          <w:szCs w:val="28"/>
        </w:rPr>
        <w:t xml:space="preserve"> đảng viên</w:t>
      </w:r>
      <w:r w:rsidR="004228FB" w:rsidRPr="00A26931">
        <w:rPr>
          <w:spacing w:val="0"/>
          <w:sz w:val="28"/>
          <w:szCs w:val="28"/>
        </w:rPr>
        <w:t>, tổ chức đảng</w:t>
      </w:r>
      <w:r w:rsidR="005C5253" w:rsidRPr="00A26931">
        <w:rPr>
          <w:spacing w:val="0"/>
          <w:sz w:val="28"/>
          <w:szCs w:val="28"/>
        </w:rPr>
        <w:t xml:space="preserve"> đạt </w:t>
      </w:r>
      <w:r w:rsidR="004228FB" w:rsidRPr="00A26931">
        <w:rPr>
          <w:spacing w:val="0"/>
          <w:sz w:val="28"/>
          <w:szCs w:val="28"/>
        </w:rPr>
        <w:t>“H</w:t>
      </w:r>
      <w:r w:rsidR="005C5253" w:rsidRPr="00A26931">
        <w:rPr>
          <w:spacing w:val="0"/>
          <w:sz w:val="28"/>
          <w:szCs w:val="28"/>
        </w:rPr>
        <w:t>oàn thành xuất sắc nhiệm vụ</w:t>
      </w:r>
      <w:r w:rsidR="004228FB" w:rsidRPr="00A26931">
        <w:rPr>
          <w:spacing w:val="0"/>
          <w:sz w:val="28"/>
          <w:szCs w:val="28"/>
        </w:rPr>
        <w:t xml:space="preserve">”, “có thành tích xuất sắc </w:t>
      </w:r>
      <w:r w:rsidR="005C5253" w:rsidRPr="00A26931">
        <w:rPr>
          <w:spacing w:val="0"/>
          <w:sz w:val="28"/>
          <w:szCs w:val="28"/>
        </w:rPr>
        <w:t>trong học tập và làm theo tư tưởng, đạo đức, phong cách Hồ Chí Minh</w:t>
      </w:r>
      <w:r w:rsidR="004228FB" w:rsidRPr="00A26931">
        <w:rPr>
          <w:spacing w:val="0"/>
          <w:sz w:val="28"/>
          <w:szCs w:val="28"/>
        </w:rPr>
        <w:t>”</w:t>
      </w:r>
      <w:r w:rsidR="005C5253" w:rsidRPr="00A26931">
        <w:rPr>
          <w:spacing w:val="0"/>
          <w:sz w:val="28"/>
          <w:szCs w:val="28"/>
        </w:rPr>
        <w:t>.</w:t>
      </w:r>
    </w:p>
    <w:p w:rsidR="00905568" w:rsidRPr="00A26931" w:rsidRDefault="006B42BB" w:rsidP="00A73350">
      <w:pPr>
        <w:pStyle w:val="NoSpacing"/>
        <w:spacing w:line="276" w:lineRule="auto"/>
        <w:ind w:firstLine="709"/>
        <w:jc w:val="both"/>
        <w:rPr>
          <w:spacing w:val="0"/>
          <w:sz w:val="28"/>
          <w:szCs w:val="28"/>
        </w:rPr>
      </w:pPr>
      <w:r w:rsidRPr="00A26931">
        <w:rPr>
          <w:i/>
          <w:spacing w:val="0"/>
          <w:sz w:val="28"/>
          <w:szCs w:val="28"/>
        </w:rPr>
        <w:t>-</w:t>
      </w:r>
      <w:r w:rsidR="002B3F5E" w:rsidRPr="00A26931">
        <w:rPr>
          <w:i/>
          <w:spacing w:val="0"/>
          <w:sz w:val="28"/>
          <w:szCs w:val="28"/>
        </w:rPr>
        <w:t xml:space="preserve"> </w:t>
      </w:r>
      <w:r w:rsidR="005C5253" w:rsidRPr="00A26931">
        <w:rPr>
          <w:i/>
          <w:spacing w:val="0"/>
          <w:sz w:val="28"/>
          <w:szCs w:val="28"/>
        </w:rPr>
        <w:t>Khen thưởng không theo định kỳ</w:t>
      </w:r>
      <w:r w:rsidR="005C5253" w:rsidRPr="00A26931">
        <w:rPr>
          <w:spacing w:val="0"/>
          <w:sz w:val="28"/>
          <w:szCs w:val="28"/>
        </w:rPr>
        <w:t>: Xét khen thưởng chuyên đề, khen thưởng đột xuất, kịp thời động viên</w:t>
      </w:r>
      <w:r w:rsidR="00DD5757" w:rsidRPr="00A26931">
        <w:rPr>
          <w:spacing w:val="0"/>
          <w:sz w:val="28"/>
          <w:szCs w:val="28"/>
        </w:rPr>
        <w:t xml:space="preserve"> cán bộ,</w:t>
      </w:r>
      <w:r w:rsidR="005C5253" w:rsidRPr="00A26931">
        <w:rPr>
          <w:spacing w:val="0"/>
          <w:sz w:val="28"/>
          <w:szCs w:val="28"/>
        </w:rPr>
        <w:t xml:space="preserve"> đảng viên gương mẫu, rèn luyện, thực hành đạo đức cách mạng mang lại hiệu quả công việc cao, có thành tích xuất sắc, tiêu biểu trong lĩnh vực công tác, lao động sản xuất, học tập, nghiên cứu hoặc có hành động dũng cảm trong chiến đấu, lao động, phòng, chống thiên tai, đấu tranh phòng, chống tham nhũng, tiêu cực, tệ nạn xã hộ</w:t>
      </w:r>
      <w:r w:rsidR="009E32A1" w:rsidRPr="00A26931">
        <w:rPr>
          <w:spacing w:val="0"/>
          <w:sz w:val="28"/>
          <w:szCs w:val="28"/>
        </w:rPr>
        <w:t>i</w:t>
      </w:r>
      <w:r w:rsidR="005C5253" w:rsidRPr="00A26931">
        <w:rPr>
          <w:spacing w:val="0"/>
          <w:sz w:val="28"/>
          <w:szCs w:val="28"/>
        </w:rPr>
        <w:t xml:space="preserve">… </w:t>
      </w:r>
    </w:p>
    <w:p w:rsidR="005C5253" w:rsidRPr="00A26931" w:rsidRDefault="00905568" w:rsidP="00A73350">
      <w:pPr>
        <w:pStyle w:val="NoSpacing"/>
        <w:spacing w:line="276" w:lineRule="auto"/>
        <w:ind w:firstLine="709"/>
        <w:jc w:val="both"/>
        <w:rPr>
          <w:spacing w:val="0"/>
          <w:sz w:val="28"/>
          <w:szCs w:val="28"/>
        </w:rPr>
      </w:pPr>
      <w:r w:rsidRPr="00A26931">
        <w:rPr>
          <w:spacing w:val="0"/>
          <w:sz w:val="28"/>
          <w:szCs w:val="28"/>
        </w:rPr>
        <w:t xml:space="preserve">- </w:t>
      </w:r>
      <w:r w:rsidR="00DD5757" w:rsidRPr="00A26931">
        <w:rPr>
          <w:spacing w:val="0"/>
          <w:sz w:val="28"/>
          <w:szCs w:val="28"/>
        </w:rPr>
        <w:t>K</w:t>
      </w:r>
      <w:r w:rsidR="005C5253" w:rsidRPr="00A26931">
        <w:rPr>
          <w:spacing w:val="0"/>
          <w:sz w:val="28"/>
          <w:szCs w:val="28"/>
        </w:rPr>
        <w:t>inh phí khen thưởng theo các hình thức thực hiện theo quy định hiện hành.</w:t>
      </w:r>
    </w:p>
    <w:p w:rsidR="006B42BB" w:rsidRPr="00A26931" w:rsidRDefault="006B42BB" w:rsidP="00A73350">
      <w:pPr>
        <w:pStyle w:val="NoSpacing"/>
        <w:spacing w:line="276" w:lineRule="auto"/>
        <w:ind w:firstLine="709"/>
        <w:jc w:val="both"/>
        <w:rPr>
          <w:b/>
          <w:i/>
          <w:spacing w:val="0"/>
          <w:sz w:val="28"/>
          <w:szCs w:val="28"/>
        </w:rPr>
      </w:pPr>
      <w:r w:rsidRPr="00A26931">
        <w:rPr>
          <w:b/>
          <w:i/>
          <w:spacing w:val="0"/>
          <w:sz w:val="28"/>
          <w:szCs w:val="28"/>
        </w:rPr>
        <w:t>3.3.</w:t>
      </w:r>
      <w:r w:rsidR="005C5253" w:rsidRPr="00A26931">
        <w:rPr>
          <w:b/>
          <w:i/>
          <w:spacing w:val="0"/>
          <w:sz w:val="28"/>
          <w:szCs w:val="28"/>
        </w:rPr>
        <w:t xml:space="preserve"> Xử lý, kỷ luậ</w:t>
      </w:r>
      <w:r w:rsidRPr="00A26931">
        <w:rPr>
          <w:b/>
          <w:i/>
          <w:spacing w:val="0"/>
          <w:sz w:val="28"/>
          <w:szCs w:val="28"/>
        </w:rPr>
        <w:t>t</w:t>
      </w:r>
    </w:p>
    <w:p w:rsidR="005C5253" w:rsidRPr="00A26931" w:rsidRDefault="005C5253" w:rsidP="00A73350">
      <w:pPr>
        <w:pStyle w:val="NoSpacing"/>
        <w:spacing w:line="276" w:lineRule="auto"/>
        <w:ind w:firstLine="709"/>
        <w:jc w:val="both"/>
        <w:rPr>
          <w:spacing w:val="0"/>
          <w:sz w:val="28"/>
          <w:szCs w:val="28"/>
        </w:rPr>
      </w:pPr>
      <w:r w:rsidRPr="00A26931">
        <w:rPr>
          <w:spacing w:val="0"/>
          <w:sz w:val="28"/>
          <w:szCs w:val="28"/>
        </w:rPr>
        <w:t>Nghiêm khắc chấn chỉnh và xử lý nghiêm những tổ chức</w:t>
      </w:r>
      <w:r w:rsidR="00522474" w:rsidRPr="00A26931">
        <w:rPr>
          <w:spacing w:val="0"/>
          <w:sz w:val="28"/>
          <w:szCs w:val="28"/>
        </w:rPr>
        <w:t xml:space="preserve"> đảng</w:t>
      </w:r>
      <w:r w:rsidRPr="00A26931">
        <w:rPr>
          <w:spacing w:val="0"/>
          <w:sz w:val="28"/>
          <w:szCs w:val="28"/>
        </w:rPr>
        <w:t>, cá nhân không thực hiện hoặc thực hiện không đúng Quy định</w:t>
      </w:r>
      <w:r w:rsidR="00213C83" w:rsidRPr="00A26931">
        <w:rPr>
          <w:spacing w:val="0"/>
          <w:sz w:val="28"/>
          <w:szCs w:val="28"/>
        </w:rPr>
        <w:t>.</w:t>
      </w:r>
      <w:r w:rsidRPr="00A26931">
        <w:rPr>
          <w:spacing w:val="0"/>
          <w:sz w:val="28"/>
          <w:szCs w:val="28"/>
        </w:rPr>
        <w:t xml:space="preserve"> </w:t>
      </w:r>
    </w:p>
    <w:p w:rsidR="006B42BB" w:rsidRPr="00A26931" w:rsidRDefault="006B42BB" w:rsidP="00A73350">
      <w:pPr>
        <w:pStyle w:val="NoSpacing"/>
        <w:spacing w:line="276" w:lineRule="auto"/>
        <w:ind w:firstLine="709"/>
        <w:jc w:val="both"/>
        <w:rPr>
          <w:spacing w:val="0"/>
          <w:sz w:val="28"/>
          <w:szCs w:val="28"/>
          <w:shd w:val="clear" w:color="auto" w:fill="FFFFFF"/>
        </w:rPr>
      </w:pPr>
      <w:r w:rsidRPr="00A26931">
        <w:rPr>
          <w:b/>
          <w:i/>
          <w:spacing w:val="0"/>
          <w:sz w:val="28"/>
          <w:szCs w:val="28"/>
          <w:shd w:val="clear" w:color="auto" w:fill="FFFFFF"/>
        </w:rPr>
        <w:t>3.4.</w:t>
      </w:r>
      <w:r w:rsidR="005C5253" w:rsidRPr="00A26931">
        <w:rPr>
          <w:b/>
          <w:i/>
          <w:spacing w:val="0"/>
          <w:sz w:val="28"/>
          <w:szCs w:val="28"/>
          <w:shd w:val="clear" w:color="auto" w:fill="FFFFFF"/>
        </w:rPr>
        <w:t xml:space="preserve"> </w:t>
      </w:r>
      <w:r w:rsidR="002B3F5E" w:rsidRPr="00A26931">
        <w:rPr>
          <w:b/>
          <w:i/>
          <w:spacing w:val="0"/>
          <w:sz w:val="28"/>
          <w:szCs w:val="28"/>
          <w:shd w:val="clear" w:color="auto" w:fill="FFFFFF"/>
        </w:rPr>
        <w:t>T</w:t>
      </w:r>
      <w:r w:rsidR="005C5253" w:rsidRPr="00A26931">
        <w:rPr>
          <w:b/>
          <w:i/>
          <w:spacing w:val="0"/>
          <w:sz w:val="28"/>
          <w:szCs w:val="28"/>
          <w:shd w:val="clear" w:color="auto" w:fill="FFFFFF"/>
        </w:rPr>
        <w:t>ổ chức sơ kết, tổng kết</w:t>
      </w:r>
    </w:p>
    <w:p w:rsidR="002B3F5E" w:rsidRPr="00A26931" w:rsidRDefault="002B3F5E" w:rsidP="00A73350">
      <w:pPr>
        <w:pStyle w:val="NoSpacing"/>
        <w:spacing w:line="276" w:lineRule="auto"/>
        <w:ind w:firstLine="709"/>
        <w:jc w:val="both"/>
        <w:rPr>
          <w:spacing w:val="0"/>
          <w:sz w:val="28"/>
          <w:szCs w:val="28"/>
          <w:shd w:val="clear" w:color="auto" w:fill="FFFFFF"/>
        </w:rPr>
      </w:pPr>
      <w:r w:rsidRPr="00A26931">
        <w:rPr>
          <w:spacing w:val="0"/>
          <w:sz w:val="28"/>
          <w:szCs w:val="28"/>
          <w:shd w:val="clear" w:color="auto" w:fill="FFFFFF"/>
        </w:rPr>
        <w:t>Cấp ủy, tổ chức đảng tổ chức sơ</w:t>
      </w:r>
      <w:r w:rsidR="00DD5757" w:rsidRPr="00A26931">
        <w:rPr>
          <w:spacing w:val="0"/>
          <w:sz w:val="28"/>
          <w:szCs w:val="28"/>
          <w:shd w:val="clear" w:color="auto" w:fill="FFFFFF"/>
        </w:rPr>
        <w:t xml:space="preserve"> kết</w:t>
      </w:r>
      <w:r w:rsidRPr="00A26931">
        <w:rPr>
          <w:spacing w:val="0"/>
          <w:sz w:val="28"/>
          <w:szCs w:val="28"/>
          <w:shd w:val="clear" w:color="auto" w:fill="FFFFFF"/>
        </w:rPr>
        <w:t>, tổng kết việc</w:t>
      </w:r>
      <w:r w:rsidR="005C5253" w:rsidRPr="00A26931">
        <w:rPr>
          <w:spacing w:val="0"/>
          <w:sz w:val="28"/>
          <w:szCs w:val="28"/>
          <w:shd w:val="clear" w:color="auto" w:fill="FFFFFF"/>
        </w:rPr>
        <w:t xml:space="preserve"> thực hiện Quy định theo </w:t>
      </w:r>
      <w:r w:rsidRPr="00A26931">
        <w:rPr>
          <w:spacing w:val="0"/>
          <w:sz w:val="28"/>
          <w:szCs w:val="28"/>
          <w:shd w:val="clear" w:color="auto" w:fill="FFFFFF"/>
        </w:rPr>
        <w:t>chỉ đạo của cấp ủy cấp trên</w:t>
      </w:r>
      <w:r w:rsidR="005C5253" w:rsidRPr="00A26931">
        <w:rPr>
          <w:spacing w:val="0"/>
          <w:sz w:val="28"/>
          <w:szCs w:val="28"/>
          <w:shd w:val="clear" w:color="auto" w:fill="FFFFFF"/>
        </w:rPr>
        <w:t>.</w:t>
      </w:r>
      <w:r w:rsidR="005D32F4" w:rsidRPr="00A26931">
        <w:rPr>
          <w:spacing w:val="0"/>
          <w:sz w:val="28"/>
          <w:szCs w:val="28"/>
          <w:shd w:val="clear" w:color="auto" w:fill="FFFFFF"/>
        </w:rPr>
        <w:t xml:space="preserve"> </w:t>
      </w:r>
    </w:p>
    <w:p w:rsidR="00854364" w:rsidRPr="00A26931" w:rsidRDefault="005C5408" w:rsidP="00A73350">
      <w:pPr>
        <w:spacing w:line="276" w:lineRule="auto"/>
        <w:ind w:firstLine="709"/>
        <w:jc w:val="both"/>
        <w:rPr>
          <w:b/>
        </w:rPr>
      </w:pPr>
      <w:r w:rsidRPr="00A26931">
        <w:rPr>
          <w:b/>
        </w:rPr>
        <w:t>III-</w:t>
      </w:r>
      <w:r w:rsidR="00E641CD" w:rsidRPr="00A26931">
        <w:rPr>
          <w:b/>
        </w:rPr>
        <w:t xml:space="preserve"> TỔ CHỨC THỰC HIỆN  </w:t>
      </w:r>
    </w:p>
    <w:p w:rsidR="00926797" w:rsidRPr="00A26931" w:rsidRDefault="008771B7" w:rsidP="00A73350">
      <w:pPr>
        <w:ind w:firstLine="709"/>
        <w:jc w:val="both"/>
      </w:pPr>
      <w:r w:rsidRPr="00A26931">
        <w:rPr>
          <w:b/>
        </w:rPr>
        <w:t>1</w:t>
      </w:r>
      <w:r w:rsidR="00B12C14" w:rsidRPr="00A26931">
        <w:rPr>
          <w:b/>
        </w:rPr>
        <w:t xml:space="preserve">. </w:t>
      </w:r>
      <w:r w:rsidR="00926797" w:rsidRPr="00A26931">
        <w:t xml:space="preserve">Ban cán sự đảng Ủy ban </w:t>
      </w:r>
      <w:r w:rsidR="00A73350" w:rsidRPr="00A26931">
        <w:t>Nhân dân</w:t>
      </w:r>
      <w:r w:rsidR="00926797" w:rsidRPr="00A26931">
        <w:t xml:space="preserve"> tỉnh chỉ đạo Ủy ban </w:t>
      </w:r>
      <w:r w:rsidR="00A73350" w:rsidRPr="00A26931">
        <w:t>Nhân dân</w:t>
      </w:r>
      <w:r w:rsidR="00926797" w:rsidRPr="00A26931">
        <w:t xml:space="preserve"> tỉnh chỉ đạo các sở, ban, ngành rà soát, bổ sung, hoàn thiện</w:t>
      </w:r>
      <w:r w:rsidR="00697F11" w:rsidRPr="00A26931">
        <w:t>, ban hành</w:t>
      </w:r>
      <w:r w:rsidR="00926797" w:rsidRPr="00A26931">
        <w:t xml:space="preserve"> các chuẩn mực đạo đức nghề nghiệp, đạo đức công vụ </w:t>
      </w:r>
      <w:r w:rsidR="00CB5C1F" w:rsidRPr="00A26931">
        <w:t xml:space="preserve">của ngành, cơ quan, đơn vị bám sát theo </w:t>
      </w:r>
      <w:r w:rsidR="00926797" w:rsidRPr="00A26931">
        <w:t>Quy định số 144-QĐ/TW</w:t>
      </w:r>
      <w:r w:rsidR="00CB5C1F" w:rsidRPr="00A26931">
        <w:t>, chức n</w:t>
      </w:r>
      <w:r w:rsidR="00697F11" w:rsidRPr="00A26931">
        <w:t>ăng, nhiệm vụ, điều kiện cụ thể của cơ quan, đơn vị.</w:t>
      </w:r>
    </w:p>
    <w:p w:rsidR="00926797" w:rsidRPr="00A26931" w:rsidRDefault="00926797" w:rsidP="00A73350">
      <w:pPr>
        <w:ind w:firstLine="709"/>
        <w:jc w:val="both"/>
      </w:pPr>
      <w:r w:rsidRPr="00A26931">
        <w:t xml:space="preserve">Chuẩn mực đạo đức </w:t>
      </w:r>
      <w:r w:rsidR="00CB5C1F" w:rsidRPr="00A26931">
        <w:t>nghề nghiệp, đạo đức công vụ</w:t>
      </w:r>
      <w:r w:rsidRPr="00A26931">
        <w:t xml:space="preserve"> của các sở, ban, ngành gửi về </w:t>
      </w:r>
      <w:r w:rsidR="00CB5C1F" w:rsidRPr="00A26931">
        <w:t xml:space="preserve">Ban Thường vụ Tỉnh uỷ (Qua </w:t>
      </w:r>
      <w:r w:rsidRPr="00A26931">
        <w:t>Ban Tuyên giáo Tỉnh ủy theo dõi</w:t>
      </w:r>
      <w:r w:rsidR="00CB5C1F" w:rsidRPr="00A26931">
        <w:t xml:space="preserve">, tổng hợp). Thời gian </w:t>
      </w:r>
      <w:r w:rsidR="00697F11" w:rsidRPr="00A26931">
        <w:t>hoàn thành</w:t>
      </w:r>
      <w:r w:rsidR="00CB5C1F" w:rsidRPr="00A26931">
        <w:t xml:space="preserve">: </w:t>
      </w:r>
      <w:r w:rsidR="00A26931">
        <w:t>Q</w:t>
      </w:r>
      <w:r w:rsidR="00CB5C1F" w:rsidRPr="00A26931">
        <w:t>uý IV/2024.</w:t>
      </w:r>
    </w:p>
    <w:p w:rsidR="00BA0CCF" w:rsidRPr="00A26931" w:rsidRDefault="008771B7" w:rsidP="00A73350">
      <w:pPr>
        <w:spacing w:line="276" w:lineRule="auto"/>
        <w:ind w:firstLine="709"/>
        <w:jc w:val="both"/>
        <w:rPr>
          <w:b/>
        </w:rPr>
      </w:pPr>
      <w:r w:rsidRPr="00A26931">
        <w:rPr>
          <w:b/>
        </w:rPr>
        <w:t>2</w:t>
      </w:r>
      <w:r w:rsidR="00E641CD" w:rsidRPr="00A26931">
        <w:rPr>
          <w:b/>
        </w:rPr>
        <w:t xml:space="preserve">. </w:t>
      </w:r>
      <w:r w:rsidR="00BA0CCF" w:rsidRPr="00A26931">
        <w:rPr>
          <w:b/>
        </w:rPr>
        <w:t>Các cơ quan chuyên trách tham mưu, giúp việc Tỉnh ủy</w:t>
      </w:r>
    </w:p>
    <w:p w:rsidR="00CB5C1F" w:rsidRPr="00A26931" w:rsidRDefault="00BA0CCF" w:rsidP="00A73350">
      <w:pPr>
        <w:spacing w:line="276" w:lineRule="auto"/>
        <w:ind w:firstLine="709"/>
        <w:jc w:val="both"/>
      </w:pPr>
      <w:r w:rsidRPr="00A26931">
        <w:lastRenderedPageBreak/>
        <w:t xml:space="preserve">- </w:t>
      </w:r>
      <w:r w:rsidR="00E641CD" w:rsidRPr="00A26931">
        <w:t>Ban Tuyên giáo Tỉnh ủy</w:t>
      </w:r>
    </w:p>
    <w:p w:rsidR="001B0B2A" w:rsidRPr="00A26931" w:rsidRDefault="00BA0CCF" w:rsidP="00A73350">
      <w:pPr>
        <w:spacing w:line="276" w:lineRule="auto"/>
        <w:ind w:firstLine="709"/>
        <w:jc w:val="both"/>
        <w:rPr>
          <w:spacing w:val="-4"/>
        </w:rPr>
      </w:pPr>
      <w:r w:rsidRPr="00A26931">
        <w:t>+</w:t>
      </w:r>
      <w:r w:rsidR="00E641CD" w:rsidRPr="00A26931">
        <w:t xml:space="preserve"> </w:t>
      </w:r>
      <w:r w:rsidR="00CB5C1F" w:rsidRPr="00A26931">
        <w:t>C</w:t>
      </w:r>
      <w:r w:rsidR="00E641CD" w:rsidRPr="00A26931">
        <w:t xml:space="preserve">hủ trì, phối hợp với </w:t>
      </w:r>
      <w:r w:rsidR="001B0B2A" w:rsidRPr="00A26931">
        <w:rPr>
          <w:shd w:val="clear" w:color="auto" w:fill="FFFFFF"/>
        </w:rPr>
        <w:t xml:space="preserve">các cơ quan liên quan tham mưu </w:t>
      </w:r>
      <w:r w:rsidR="001B0B2A" w:rsidRPr="00A26931">
        <w:t>Ban Thường vụ Tỉnh ủy</w:t>
      </w:r>
      <w:r w:rsidR="001B0B2A" w:rsidRPr="00A26931">
        <w:rPr>
          <w:shd w:val="clear" w:color="auto" w:fill="FFFFFF"/>
        </w:rPr>
        <w:t xml:space="preserve"> </w:t>
      </w:r>
      <w:r w:rsidR="00AF5D61" w:rsidRPr="00A26931">
        <w:rPr>
          <w:shd w:val="clear" w:color="auto" w:fill="FFFFFF"/>
        </w:rPr>
        <w:t xml:space="preserve">theo dõi, </w:t>
      </w:r>
      <w:r w:rsidR="001B0B2A" w:rsidRPr="00A26931">
        <w:rPr>
          <w:shd w:val="clear" w:color="auto" w:fill="FFFFFF"/>
        </w:rPr>
        <w:t xml:space="preserve">kiểm tra, giám sát, đôn đốc việc </w:t>
      </w:r>
      <w:r w:rsidR="00697F11" w:rsidRPr="00A26931">
        <w:rPr>
          <w:shd w:val="clear" w:color="auto" w:fill="FFFFFF"/>
        </w:rPr>
        <w:t>triển khai</w:t>
      </w:r>
      <w:r w:rsidR="001B0B2A" w:rsidRPr="00A26931">
        <w:rPr>
          <w:shd w:val="clear" w:color="auto" w:fill="FFFFFF"/>
        </w:rPr>
        <w:t xml:space="preserve"> thực hiện </w:t>
      </w:r>
      <w:r w:rsidR="001B0B2A" w:rsidRPr="00A26931">
        <w:rPr>
          <w:spacing w:val="-2"/>
        </w:rPr>
        <w:t xml:space="preserve">Quy định </w:t>
      </w:r>
      <w:r w:rsidR="001B0B2A" w:rsidRPr="00A26931">
        <w:rPr>
          <w:lang w:val="nl-NL"/>
        </w:rPr>
        <w:t xml:space="preserve">số 144-QĐ/TW và </w:t>
      </w:r>
      <w:r w:rsidR="00CB5C1F" w:rsidRPr="00A26931">
        <w:rPr>
          <w:lang w:val="nl-NL"/>
        </w:rPr>
        <w:t>K</w:t>
      </w:r>
      <w:r w:rsidR="00AF5D61" w:rsidRPr="00A26931">
        <w:rPr>
          <w:lang w:val="nl-NL"/>
        </w:rPr>
        <w:t xml:space="preserve">ế hoạch </w:t>
      </w:r>
      <w:r w:rsidR="00A41F76" w:rsidRPr="00A26931">
        <w:rPr>
          <w:lang w:val="nl-NL"/>
        </w:rPr>
        <w:t>này</w:t>
      </w:r>
      <w:r w:rsidR="00CB5C1F" w:rsidRPr="00A26931">
        <w:rPr>
          <w:lang w:val="nl-NL"/>
        </w:rPr>
        <w:t xml:space="preserve"> đối với các huyện uỷ, thành uỷ, đảng uỷ trực thuộc tỉnh</w:t>
      </w:r>
      <w:r w:rsidR="001B0B2A" w:rsidRPr="00A26931">
        <w:rPr>
          <w:shd w:val="clear" w:color="auto" w:fill="FFFFFF"/>
        </w:rPr>
        <w:t xml:space="preserve">; định kỳ </w:t>
      </w:r>
      <w:r w:rsidR="00CB5C1F" w:rsidRPr="00A26931">
        <w:rPr>
          <w:shd w:val="clear" w:color="auto" w:fill="FFFFFF"/>
        </w:rPr>
        <w:t xml:space="preserve">biểu dương, khen thưởng và </w:t>
      </w:r>
      <w:r w:rsidR="001B0B2A" w:rsidRPr="00A26931">
        <w:rPr>
          <w:shd w:val="clear" w:color="auto" w:fill="FFFFFF"/>
        </w:rPr>
        <w:t>sơ kết, tổng kết theo hướng dẫn của Ban Tuyên giáo Trung ương.</w:t>
      </w:r>
    </w:p>
    <w:p w:rsidR="00854364" w:rsidRPr="00A26931" w:rsidRDefault="00BA0CCF" w:rsidP="00A73350">
      <w:pPr>
        <w:spacing w:line="276" w:lineRule="auto"/>
        <w:ind w:firstLine="709"/>
        <w:jc w:val="both"/>
      </w:pPr>
      <w:r w:rsidRPr="00A26931">
        <w:rPr>
          <w:shd w:val="clear" w:color="auto" w:fill="FFFFFF"/>
        </w:rPr>
        <w:t>+</w:t>
      </w:r>
      <w:r w:rsidR="00CB5C1F" w:rsidRPr="00A26931">
        <w:rPr>
          <w:shd w:val="clear" w:color="auto" w:fill="FFFFFF"/>
        </w:rPr>
        <w:t xml:space="preserve"> </w:t>
      </w:r>
      <w:r w:rsidR="00926797" w:rsidRPr="00A26931">
        <w:rPr>
          <w:shd w:val="clear" w:color="auto" w:fill="FFFFFF"/>
        </w:rPr>
        <w:t>T</w:t>
      </w:r>
      <w:r w:rsidR="001B0B2A" w:rsidRPr="00A26931">
        <w:rPr>
          <w:shd w:val="clear" w:color="auto" w:fill="FFFFFF"/>
        </w:rPr>
        <w:t xml:space="preserve">heo dõi </w:t>
      </w:r>
      <w:r w:rsidR="00CB5C1F" w:rsidRPr="00A26931">
        <w:rPr>
          <w:shd w:val="clear" w:color="auto" w:fill="FFFFFF"/>
        </w:rPr>
        <w:t xml:space="preserve">việc xây dựng, ban hành và triển khai thực hiện các chuẩn mực đạo đức của cán bộ, đảng viên </w:t>
      </w:r>
      <w:r w:rsidR="001B0B2A" w:rsidRPr="00A26931">
        <w:rPr>
          <w:shd w:val="clear" w:color="auto" w:fill="FFFFFF"/>
        </w:rPr>
        <w:t xml:space="preserve">các </w:t>
      </w:r>
      <w:r w:rsidR="00540201" w:rsidRPr="00A26931">
        <w:rPr>
          <w:shd w:val="clear" w:color="auto" w:fill="FFFFFF"/>
        </w:rPr>
        <w:t>sở, ba</w:t>
      </w:r>
      <w:r w:rsidR="00DB0DE9" w:rsidRPr="00A26931">
        <w:rPr>
          <w:shd w:val="clear" w:color="auto" w:fill="FFFFFF"/>
        </w:rPr>
        <w:t>n</w:t>
      </w:r>
      <w:r w:rsidR="00540201" w:rsidRPr="00A26931">
        <w:rPr>
          <w:shd w:val="clear" w:color="auto" w:fill="FFFFFF"/>
        </w:rPr>
        <w:t>, ngành</w:t>
      </w:r>
      <w:r w:rsidR="00CB5C1F" w:rsidRPr="00A26931">
        <w:rPr>
          <w:shd w:val="clear" w:color="auto" w:fill="FFFFFF"/>
        </w:rPr>
        <w:t xml:space="preserve">; định kỳ Báo cáo </w:t>
      </w:r>
      <w:r w:rsidR="00697F11" w:rsidRPr="00A26931">
        <w:rPr>
          <w:shd w:val="clear" w:color="auto" w:fill="FFFFFF"/>
        </w:rPr>
        <w:t xml:space="preserve">kết quả gửi </w:t>
      </w:r>
      <w:r w:rsidR="00CB5C1F" w:rsidRPr="00A26931">
        <w:rPr>
          <w:shd w:val="clear" w:color="auto" w:fill="FFFFFF"/>
        </w:rPr>
        <w:t>Ban Thường vụ Tỉnh uỷ (</w:t>
      </w:r>
      <w:r w:rsidR="00697F11" w:rsidRPr="00A26931">
        <w:rPr>
          <w:shd w:val="clear" w:color="auto" w:fill="FFFFFF"/>
        </w:rPr>
        <w:t xml:space="preserve">nội dung </w:t>
      </w:r>
      <w:r w:rsidR="00CB5C1F" w:rsidRPr="00A26931">
        <w:rPr>
          <w:shd w:val="clear" w:color="auto" w:fill="FFFFFF"/>
        </w:rPr>
        <w:t>tích hợp trong Báo cáo định kỳ kết quả triển khai thực hiện việc học tập và làm theo tư tưởng, đạo đức, phong cách Hồ Chí Minh</w:t>
      </w:r>
      <w:r w:rsidR="00697F11" w:rsidRPr="00A26931">
        <w:rPr>
          <w:shd w:val="clear" w:color="auto" w:fill="FFFFFF"/>
        </w:rPr>
        <w:t xml:space="preserve"> hằng năm</w:t>
      </w:r>
      <w:r w:rsidR="00CB5C1F" w:rsidRPr="00A26931">
        <w:rPr>
          <w:shd w:val="clear" w:color="auto" w:fill="FFFFFF"/>
        </w:rPr>
        <w:t>)</w:t>
      </w:r>
      <w:r w:rsidR="00A41F76" w:rsidRPr="00A26931">
        <w:t>.</w:t>
      </w:r>
    </w:p>
    <w:p w:rsidR="00AF5D61" w:rsidRPr="00A26931" w:rsidRDefault="00BA0CCF" w:rsidP="00A73350">
      <w:pPr>
        <w:spacing w:line="276" w:lineRule="auto"/>
        <w:ind w:firstLine="709"/>
        <w:jc w:val="both"/>
        <w:rPr>
          <w:shd w:val="clear" w:color="auto" w:fill="FFFFFF"/>
        </w:rPr>
      </w:pPr>
      <w:r w:rsidRPr="00A26931">
        <w:t>+</w:t>
      </w:r>
      <w:r w:rsidR="00CB5C1F" w:rsidRPr="00A26931">
        <w:t xml:space="preserve"> </w:t>
      </w:r>
      <w:r w:rsidR="00AF5D61" w:rsidRPr="00A26931">
        <w:t xml:space="preserve">Chỉ đạo các cơ quan </w:t>
      </w:r>
      <w:r w:rsidR="008938EF" w:rsidRPr="00A26931">
        <w:rPr>
          <w:shd w:val="clear" w:color="auto" w:fill="FFFFFF"/>
        </w:rPr>
        <w:t>báo chí trên địa bàn tỉnh đa dạng hóa các hình thức tuyên truyền về</w:t>
      </w:r>
      <w:r w:rsidR="00AD23E8" w:rsidRPr="00A26931">
        <w:rPr>
          <w:shd w:val="clear" w:color="auto" w:fill="FFFFFF"/>
        </w:rPr>
        <w:t xml:space="preserve"> việc xây dựng</w:t>
      </w:r>
      <w:r w:rsidR="00CB5C1F" w:rsidRPr="00A26931">
        <w:rPr>
          <w:shd w:val="clear" w:color="auto" w:fill="FFFFFF"/>
        </w:rPr>
        <w:t>, ban hành</w:t>
      </w:r>
      <w:r w:rsidR="00AD23E8" w:rsidRPr="00A26931">
        <w:rPr>
          <w:shd w:val="clear" w:color="auto" w:fill="FFFFFF"/>
        </w:rPr>
        <w:t xml:space="preserve"> và </w:t>
      </w:r>
      <w:r w:rsidR="007C3B1C" w:rsidRPr="00A26931">
        <w:rPr>
          <w:shd w:val="clear" w:color="auto" w:fill="FFFFFF"/>
        </w:rPr>
        <w:t xml:space="preserve">kết quả triển khai </w:t>
      </w:r>
      <w:r w:rsidR="00AD23E8" w:rsidRPr="00A26931">
        <w:rPr>
          <w:shd w:val="clear" w:color="auto" w:fill="FFFFFF"/>
        </w:rPr>
        <w:t>thực hiện</w:t>
      </w:r>
      <w:r w:rsidR="008938EF" w:rsidRPr="00A26931">
        <w:rPr>
          <w:shd w:val="clear" w:color="auto" w:fill="FFFFFF"/>
        </w:rPr>
        <w:t xml:space="preserve"> chuẩn mực đạo đức cách mạng của cán bộ, đảng viên; </w:t>
      </w:r>
      <w:r w:rsidR="00697F11" w:rsidRPr="00A26931">
        <w:rPr>
          <w:shd w:val="clear" w:color="auto" w:fill="FFFFFF"/>
        </w:rPr>
        <w:t xml:space="preserve">tuyên truyền các mô hình, cách làm sáng tạo, hiệu quả của các tập thể, cá nhân điển hình tiêu biểu; </w:t>
      </w:r>
      <w:r w:rsidR="007C3B1C" w:rsidRPr="00A26931">
        <w:rPr>
          <w:shd w:val="clear" w:color="auto" w:fill="FFFFFF"/>
        </w:rPr>
        <w:t xml:space="preserve">kịp thời phát hiện, </w:t>
      </w:r>
      <w:r w:rsidR="008938EF" w:rsidRPr="00A26931">
        <w:rPr>
          <w:shd w:val="clear" w:color="auto" w:fill="FFFFFF"/>
        </w:rPr>
        <w:t>ph</w:t>
      </w:r>
      <w:r w:rsidR="007C3B1C" w:rsidRPr="00A26931">
        <w:rPr>
          <w:shd w:val="clear" w:color="auto" w:fill="FFFFFF"/>
        </w:rPr>
        <w:t>ê phán các trường hợp vi phạm các chuẩn mực đạo đức cách mạng.</w:t>
      </w:r>
    </w:p>
    <w:p w:rsidR="009E32A1" w:rsidRPr="00A26931" w:rsidRDefault="00BA0CCF" w:rsidP="00A73350">
      <w:pPr>
        <w:spacing w:line="276" w:lineRule="auto"/>
        <w:ind w:firstLine="709"/>
        <w:jc w:val="both"/>
        <w:rPr>
          <w:spacing w:val="-4"/>
          <w:position w:val="-2"/>
          <w:shd w:val="clear" w:color="auto" w:fill="FFFFFF"/>
        </w:rPr>
      </w:pPr>
      <w:r w:rsidRPr="00A26931">
        <w:rPr>
          <w:spacing w:val="-4"/>
          <w:position w:val="-2"/>
        </w:rPr>
        <w:t>-</w:t>
      </w:r>
      <w:r w:rsidR="008D65E6" w:rsidRPr="00A26931">
        <w:rPr>
          <w:spacing w:val="-4"/>
          <w:position w:val="-2"/>
        </w:rPr>
        <w:t xml:space="preserve"> Ban Tổ chức Tỉnh ủy </w:t>
      </w:r>
      <w:r w:rsidR="001B0B2A" w:rsidRPr="00A26931">
        <w:rPr>
          <w:spacing w:val="-4"/>
          <w:position w:val="-2"/>
        </w:rPr>
        <w:t>chủ trì phối hợp với Sở Nội vụ</w:t>
      </w:r>
      <w:r w:rsidRPr="00A26931">
        <w:rPr>
          <w:spacing w:val="-4"/>
          <w:position w:val="-2"/>
        </w:rPr>
        <w:t xml:space="preserve">: </w:t>
      </w:r>
      <w:r w:rsidR="007C3B1C" w:rsidRPr="00A26931">
        <w:rPr>
          <w:spacing w:val="-4"/>
          <w:position w:val="-2"/>
        </w:rPr>
        <w:t>B</w:t>
      </w:r>
      <w:r w:rsidR="00CA05E3" w:rsidRPr="00A26931">
        <w:rPr>
          <w:spacing w:val="-4"/>
          <w:position w:val="-2"/>
        </w:rPr>
        <w:t>an hành Hướng dẫn</w:t>
      </w:r>
      <w:r w:rsidR="001B0B2A" w:rsidRPr="00A26931">
        <w:rPr>
          <w:spacing w:val="-4"/>
          <w:position w:val="-2"/>
        </w:rPr>
        <w:t xml:space="preserve"> đưa việc thực hiện </w:t>
      </w:r>
      <w:r w:rsidR="00CA05E3" w:rsidRPr="00A26931">
        <w:rPr>
          <w:spacing w:val="-4"/>
          <w:position w:val="-2"/>
        </w:rPr>
        <w:t xml:space="preserve">các chuẩn mực đạo đức cách mạng </w:t>
      </w:r>
      <w:r w:rsidR="008505B6" w:rsidRPr="00A26931">
        <w:rPr>
          <w:spacing w:val="-4"/>
          <w:position w:val="-2"/>
        </w:rPr>
        <w:t xml:space="preserve">theo </w:t>
      </w:r>
      <w:r w:rsidR="001B0B2A" w:rsidRPr="00A26931">
        <w:rPr>
          <w:spacing w:val="-4"/>
          <w:position w:val="-2"/>
        </w:rPr>
        <w:t xml:space="preserve">Quy định </w:t>
      </w:r>
      <w:r w:rsidR="00CA05E3" w:rsidRPr="00A26931">
        <w:rPr>
          <w:spacing w:val="-4"/>
          <w:position w:val="-2"/>
        </w:rPr>
        <w:t xml:space="preserve">số 144-QĐ/TW </w:t>
      </w:r>
      <w:r w:rsidR="001B0B2A" w:rsidRPr="00A26931">
        <w:rPr>
          <w:spacing w:val="-4"/>
          <w:position w:val="-2"/>
        </w:rPr>
        <w:t>vào tiêu chí đánh giá</w:t>
      </w:r>
      <w:r w:rsidR="00804568" w:rsidRPr="00A26931">
        <w:rPr>
          <w:spacing w:val="-4"/>
          <w:position w:val="-2"/>
        </w:rPr>
        <w:t xml:space="preserve"> cán bộ</w:t>
      </w:r>
      <w:r w:rsidR="00CA05E3" w:rsidRPr="00A26931">
        <w:rPr>
          <w:spacing w:val="-4"/>
          <w:position w:val="-2"/>
        </w:rPr>
        <w:t>, đảng viên hằng năm; x</w:t>
      </w:r>
      <w:r w:rsidR="009E32A1" w:rsidRPr="00A26931">
        <w:rPr>
          <w:spacing w:val="-4"/>
          <w:position w:val="-2"/>
          <w:shd w:val="clear" w:color="auto" w:fill="FFFFFF"/>
        </w:rPr>
        <w:t xml:space="preserve">ây dựng mẫu bản cam kết </w:t>
      </w:r>
      <w:r w:rsidR="00260B68" w:rsidRPr="00A26931">
        <w:rPr>
          <w:spacing w:val="-4"/>
          <w:position w:val="-2"/>
          <w:shd w:val="clear" w:color="auto" w:fill="FFFFFF"/>
        </w:rPr>
        <w:t>thực hành</w:t>
      </w:r>
      <w:r w:rsidR="009E32A1" w:rsidRPr="00A26931">
        <w:rPr>
          <w:spacing w:val="-4"/>
          <w:position w:val="-2"/>
          <w:shd w:val="clear" w:color="auto" w:fill="FFFFFF"/>
        </w:rPr>
        <w:t xml:space="preserve"> chuẩn mực đạo đức</w:t>
      </w:r>
      <w:r w:rsidR="005E2ABE" w:rsidRPr="00A26931">
        <w:rPr>
          <w:spacing w:val="-4"/>
          <w:position w:val="-2"/>
          <w:shd w:val="clear" w:color="auto" w:fill="FFFFFF"/>
        </w:rPr>
        <w:t xml:space="preserve"> cách</w:t>
      </w:r>
      <w:r w:rsidR="004B526A" w:rsidRPr="00A26931">
        <w:rPr>
          <w:spacing w:val="-4"/>
          <w:position w:val="-2"/>
          <w:shd w:val="clear" w:color="auto" w:fill="FFFFFF"/>
        </w:rPr>
        <w:t xml:space="preserve"> mạng của cán bộ, đảng viên.</w:t>
      </w:r>
    </w:p>
    <w:p w:rsidR="00804568" w:rsidRPr="00A26931" w:rsidRDefault="00BA0CCF" w:rsidP="00A73350">
      <w:pPr>
        <w:spacing w:line="276" w:lineRule="auto"/>
        <w:ind w:firstLine="709"/>
        <w:jc w:val="both"/>
      </w:pPr>
      <w:r w:rsidRPr="00A26931">
        <w:rPr>
          <w:b/>
        </w:rPr>
        <w:t>-</w:t>
      </w:r>
      <w:r w:rsidR="00804568" w:rsidRPr="00A26931">
        <w:t xml:space="preserve"> Ủy ban Kiểm tra Tỉnh ủy</w:t>
      </w:r>
      <w:r w:rsidR="007C3B1C" w:rsidRPr="00A26931">
        <w:t>: C</w:t>
      </w:r>
      <w:r w:rsidR="00804568" w:rsidRPr="00A26931">
        <w:t>hủ trì</w:t>
      </w:r>
      <w:r w:rsidR="00CA05E3" w:rsidRPr="00A26931">
        <w:t>,</w:t>
      </w:r>
      <w:r w:rsidR="00804568" w:rsidRPr="00A26931">
        <w:t xml:space="preserve"> tham mưu Ban Thường vụ Tỉnh ủy đưa </w:t>
      </w:r>
      <w:r w:rsidR="00C76AD5" w:rsidRPr="00A26931">
        <w:t xml:space="preserve">nội dung </w:t>
      </w:r>
      <w:r w:rsidR="00804568" w:rsidRPr="00A26931">
        <w:t xml:space="preserve">Quy định </w:t>
      </w:r>
      <w:r w:rsidR="007C3B1C" w:rsidRPr="00A26931">
        <w:t xml:space="preserve">số </w:t>
      </w:r>
      <w:r w:rsidR="00804568" w:rsidRPr="00A26931">
        <w:t>144-QĐ/TW vào nội dung kiểm tra, giám sát hàng năm.</w:t>
      </w:r>
    </w:p>
    <w:p w:rsidR="0083576B" w:rsidRPr="00A26931" w:rsidRDefault="00BA0CCF" w:rsidP="00A73350">
      <w:pPr>
        <w:spacing w:line="276" w:lineRule="auto"/>
        <w:ind w:firstLine="709"/>
        <w:jc w:val="both"/>
        <w:rPr>
          <w:spacing w:val="-4"/>
          <w:position w:val="-4"/>
        </w:rPr>
      </w:pPr>
      <w:r w:rsidRPr="00A26931">
        <w:rPr>
          <w:b/>
          <w:bCs/>
          <w:iCs/>
          <w:lang w:val="nl-NL"/>
        </w:rPr>
        <w:t>3</w:t>
      </w:r>
      <w:r w:rsidR="00A604B9" w:rsidRPr="00A26931">
        <w:rPr>
          <w:b/>
          <w:bCs/>
          <w:iCs/>
          <w:lang w:val="nl-NL"/>
        </w:rPr>
        <w:t>.</w:t>
      </w:r>
      <w:r w:rsidR="00A604B9" w:rsidRPr="00A26931">
        <w:rPr>
          <w:bCs/>
          <w:iCs/>
          <w:lang w:val="nl-NL"/>
        </w:rPr>
        <w:t xml:space="preserve"> </w:t>
      </w:r>
      <w:r w:rsidR="00AC037C" w:rsidRPr="00A26931">
        <w:rPr>
          <w:b/>
          <w:bCs/>
          <w:iCs/>
          <w:lang w:val="nl-NL"/>
        </w:rPr>
        <w:t>Đảng đoàn</w:t>
      </w:r>
      <w:r w:rsidR="00AC037C" w:rsidRPr="00A26931">
        <w:rPr>
          <w:bCs/>
          <w:iCs/>
          <w:lang w:val="nl-NL"/>
        </w:rPr>
        <w:t xml:space="preserve"> </w:t>
      </w:r>
      <w:r w:rsidR="00A604B9" w:rsidRPr="00A26931">
        <w:rPr>
          <w:b/>
          <w:bCs/>
          <w:iCs/>
          <w:lang w:val="nl-NL"/>
        </w:rPr>
        <w:t xml:space="preserve">Mặt trận Tổ quốc </w:t>
      </w:r>
      <w:r w:rsidR="00A91756" w:rsidRPr="00A26931">
        <w:rPr>
          <w:b/>
          <w:bCs/>
          <w:iCs/>
          <w:lang w:val="nl-NL"/>
        </w:rPr>
        <w:t>và các tổ chức chính trị - xã hội tỉnh</w:t>
      </w:r>
    </w:p>
    <w:p w:rsidR="0083576B" w:rsidRPr="00A26931" w:rsidRDefault="0083576B" w:rsidP="00A73350">
      <w:pPr>
        <w:spacing w:line="276" w:lineRule="auto"/>
        <w:ind w:firstLine="709"/>
        <w:jc w:val="both"/>
        <w:rPr>
          <w:bCs/>
          <w:iCs/>
          <w:lang w:val="nl-NL"/>
        </w:rPr>
      </w:pPr>
      <w:r w:rsidRPr="00A26931">
        <w:rPr>
          <w:spacing w:val="-4"/>
          <w:position w:val="-4"/>
        </w:rPr>
        <w:t>Bám sát theo Quy định số 144-QĐ/TW và Kế hoạch này, chỉ đạo rà soát, bổ sung, hoàn thiện và ban hành các chuẩn mực đạo đức nghề nghiệp, đạo đức công vụ phù hợp với điều kiện cụ thể, chức năng, nhiệm vụ của cơ quan, đơn vị.</w:t>
      </w:r>
    </w:p>
    <w:p w:rsidR="00A604B9" w:rsidRPr="00A26931" w:rsidRDefault="0083576B" w:rsidP="00A73350">
      <w:pPr>
        <w:spacing w:line="276" w:lineRule="auto"/>
        <w:ind w:firstLine="709"/>
        <w:jc w:val="both"/>
        <w:rPr>
          <w:bCs/>
          <w:iCs/>
          <w:lang w:val="nl-NL"/>
        </w:rPr>
      </w:pPr>
      <w:r w:rsidRPr="00A26931">
        <w:rPr>
          <w:bCs/>
          <w:iCs/>
          <w:lang w:val="nl-NL"/>
        </w:rPr>
        <w:t>Đẩy mạnh hoạt động</w:t>
      </w:r>
      <w:r w:rsidR="007C3B1C" w:rsidRPr="00A26931">
        <w:rPr>
          <w:bCs/>
          <w:iCs/>
          <w:lang w:val="nl-NL"/>
        </w:rPr>
        <w:t xml:space="preserve"> </w:t>
      </w:r>
      <w:r w:rsidR="00A91756" w:rsidRPr="00A26931">
        <w:rPr>
          <w:bCs/>
          <w:iCs/>
          <w:lang w:val="nl-NL"/>
        </w:rPr>
        <w:t>giám sát và phản biện</w:t>
      </w:r>
      <w:r w:rsidR="007C3B1C" w:rsidRPr="00A26931">
        <w:rPr>
          <w:bCs/>
          <w:iCs/>
          <w:lang w:val="nl-NL"/>
        </w:rPr>
        <w:t xml:space="preserve"> xã hội </w:t>
      </w:r>
      <w:r w:rsidR="00A604B9" w:rsidRPr="00A26931">
        <w:rPr>
          <w:bCs/>
          <w:iCs/>
          <w:lang w:val="nl-NL"/>
        </w:rPr>
        <w:t xml:space="preserve">việc </w:t>
      </w:r>
      <w:r w:rsidR="00AE5CEF" w:rsidRPr="00A26931">
        <w:rPr>
          <w:bCs/>
          <w:iCs/>
          <w:lang w:val="nl-NL"/>
        </w:rPr>
        <w:t xml:space="preserve">thực hiện các chuẩn mực đạo đức cách mạng trong giai đoạn mới của </w:t>
      </w:r>
      <w:r w:rsidR="00A604B9" w:rsidRPr="00A26931">
        <w:rPr>
          <w:bCs/>
          <w:iCs/>
          <w:lang w:val="nl-NL"/>
        </w:rPr>
        <w:t>cán bộ</w:t>
      </w:r>
      <w:r w:rsidR="00CE6870" w:rsidRPr="00A26931">
        <w:rPr>
          <w:bCs/>
          <w:iCs/>
          <w:lang w:val="nl-NL"/>
        </w:rPr>
        <w:t>,</w:t>
      </w:r>
      <w:r w:rsidR="00A604B9" w:rsidRPr="00A26931">
        <w:rPr>
          <w:bCs/>
          <w:iCs/>
          <w:lang w:val="nl-NL"/>
        </w:rPr>
        <w:t xml:space="preserve"> đảng viên</w:t>
      </w:r>
      <w:r w:rsidRPr="00A26931">
        <w:rPr>
          <w:bCs/>
          <w:iCs/>
          <w:lang w:val="nl-NL"/>
        </w:rPr>
        <w:t>; báo cáo kết quả về Ban Thường vụ Tỉnh ủy</w:t>
      </w:r>
      <w:r w:rsidR="00863ED9" w:rsidRPr="00A26931">
        <w:rPr>
          <w:bCs/>
          <w:iCs/>
          <w:lang w:val="nl-NL"/>
        </w:rPr>
        <w:t xml:space="preserve"> trước ngày 20/11 hàng năm</w:t>
      </w:r>
      <w:r w:rsidRPr="00A26931">
        <w:rPr>
          <w:bCs/>
          <w:iCs/>
          <w:lang w:val="nl-NL"/>
        </w:rPr>
        <w:t xml:space="preserve"> (qua Ban Tuyên giáo Tỉnh ủy theo dõi, tổng hợp).</w:t>
      </w:r>
    </w:p>
    <w:p w:rsidR="00926797" w:rsidRPr="00A26931" w:rsidRDefault="00BA0CCF" w:rsidP="00A73350">
      <w:pPr>
        <w:spacing w:line="276" w:lineRule="auto"/>
        <w:ind w:firstLine="709"/>
        <w:jc w:val="both"/>
      </w:pPr>
      <w:r w:rsidRPr="00A26931">
        <w:rPr>
          <w:b/>
        </w:rPr>
        <w:t>4</w:t>
      </w:r>
      <w:r w:rsidR="00E641CD" w:rsidRPr="00A26931">
        <w:rPr>
          <w:b/>
        </w:rPr>
        <w:t>.</w:t>
      </w:r>
      <w:r w:rsidR="00E641CD" w:rsidRPr="00A26931">
        <w:t xml:space="preserve"> </w:t>
      </w:r>
      <w:r w:rsidR="00E641CD" w:rsidRPr="00A26931">
        <w:rPr>
          <w:b/>
        </w:rPr>
        <w:t>Các huyện, thành ủy và đảng ủy trực thuộc</w:t>
      </w:r>
    </w:p>
    <w:p w:rsidR="00C05E2E" w:rsidRPr="00A26931" w:rsidRDefault="007C3B1C" w:rsidP="00A73350">
      <w:pPr>
        <w:spacing w:line="276" w:lineRule="auto"/>
        <w:ind w:firstLine="709"/>
        <w:jc w:val="both"/>
      </w:pPr>
      <w:r w:rsidRPr="00A26931">
        <w:t xml:space="preserve">- </w:t>
      </w:r>
      <w:r w:rsidR="00926797" w:rsidRPr="00A26931">
        <w:t>Căn cứ Quy định số 144-QĐ/TW và Kế hoạch này,</w:t>
      </w:r>
      <w:r w:rsidR="00E641CD" w:rsidRPr="00A26931">
        <w:t xml:space="preserve"> </w:t>
      </w:r>
      <w:r w:rsidR="00C76AD5" w:rsidRPr="00A26931">
        <w:t>ban hành</w:t>
      </w:r>
      <w:r w:rsidR="00CE6870" w:rsidRPr="00A26931">
        <w:t xml:space="preserve"> </w:t>
      </w:r>
      <w:r w:rsidR="00926797" w:rsidRPr="00A26931">
        <w:t>K</w:t>
      </w:r>
      <w:r w:rsidR="00CE6870" w:rsidRPr="00A26931">
        <w:t xml:space="preserve">ế hoạch </w:t>
      </w:r>
      <w:r w:rsidR="00926797" w:rsidRPr="00A26931">
        <w:t xml:space="preserve">triển khai thực hiện phù hợp với điều kiện cụ thể của địa phương, đơn </w:t>
      </w:r>
      <w:r w:rsidRPr="00A26931">
        <w:t>vị; đồng thời tập trung chỉ đạo</w:t>
      </w:r>
      <w:r w:rsidR="00C76AD5" w:rsidRPr="00A26931">
        <w:t xml:space="preserve"> rà soát, đánh giá kết quả</w:t>
      </w:r>
      <w:r w:rsidR="00926797" w:rsidRPr="00A26931">
        <w:t xml:space="preserve"> triển khai thực hiện các chuẩn mực đạo đức cách mạng</w:t>
      </w:r>
      <w:r w:rsidRPr="00A26931">
        <w:t xml:space="preserve"> của cán bộ, đảng viên</w:t>
      </w:r>
      <w:r w:rsidR="00926797" w:rsidRPr="00A26931">
        <w:t xml:space="preserve">, nhất là các “khâu yếu”, </w:t>
      </w:r>
      <w:r w:rsidRPr="00A26931">
        <w:t xml:space="preserve">cần tập trung khắc phục, </w:t>
      </w:r>
      <w:r w:rsidR="00926797" w:rsidRPr="00A26931">
        <w:t xml:space="preserve">từ đó </w:t>
      </w:r>
      <w:r w:rsidR="00C76AD5" w:rsidRPr="00A26931">
        <w:t xml:space="preserve">tiếp tục tăng cường công tác </w:t>
      </w:r>
      <w:r w:rsidRPr="00A26931">
        <w:t xml:space="preserve">lãnh đạo, </w:t>
      </w:r>
      <w:r w:rsidR="00926797" w:rsidRPr="00A26931">
        <w:t>chỉ đạo nhằm nâng cao đạo đức cách mạng của cán bộ, đảng viên tại địa phương, đơn vị.</w:t>
      </w:r>
    </w:p>
    <w:p w:rsidR="008771B7" w:rsidRPr="00A26931" w:rsidRDefault="007C3B1C" w:rsidP="00A73350">
      <w:pPr>
        <w:spacing w:line="276" w:lineRule="auto"/>
        <w:ind w:firstLine="709"/>
        <w:jc w:val="both"/>
        <w:rPr>
          <w:spacing w:val="-4"/>
        </w:rPr>
      </w:pPr>
      <w:r w:rsidRPr="00A26931">
        <w:rPr>
          <w:spacing w:val="-4"/>
        </w:rPr>
        <w:t xml:space="preserve">- Định kỳ </w:t>
      </w:r>
      <w:r w:rsidR="00926797" w:rsidRPr="00A26931">
        <w:rPr>
          <w:spacing w:val="-4"/>
        </w:rPr>
        <w:t>B</w:t>
      </w:r>
      <w:r w:rsidR="008E4BEB" w:rsidRPr="00A26931">
        <w:rPr>
          <w:spacing w:val="-4"/>
        </w:rPr>
        <w:t xml:space="preserve">áo cáo kết quả </w:t>
      </w:r>
      <w:r w:rsidR="00C76AD5" w:rsidRPr="00A26931">
        <w:rPr>
          <w:spacing w:val="-4"/>
        </w:rPr>
        <w:t>triển khai</w:t>
      </w:r>
      <w:r w:rsidR="008E4BEB" w:rsidRPr="00A26931">
        <w:rPr>
          <w:spacing w:val="-4"/>
        </w:rPr>
        <w:t xml:space="preserve"> thực hiện </w:t>
      </w:r>
      <w:r w:rsidR="008E4BEB" w:rsidRPr="00A26931">
        <w:rPr>
          <w:spacing w:val="-2"/>
        </w:rPr>
        <w:t xml:space="preserve">Quy định </w:t>
      </w:r>
      <w:r w:rsidR="008E4BEB" w:rsidRPr="00A26931">
        <w:rPr>
          <w:bCs/>
          <w:iCs/>
          <w:lang w:val="nl-NL"/>
        </w:rPr>
        <w:t>số 144-QĐ/TW</w:t>
      </w:r>
      <w:r w:rsidR="00C76AD5" w:rsidRPr="00A26931">
        <w:rPr>
          <w:bCs/>
          <w:iCs/>
          <w:lang w:val="nl-NL"/>
        </w:rPr>
        <w:t xml:space="preserve"> </w:t>
      </w:r>
      <w:r w:rsidRPr="00A26931">
        <w:rPr>
          <w:bCs/>
          <w:iCs/>
          <w:lang w:val="nl-NL"/>
        </w:rPr>
        <w:t>về Ban Thường vụ Tỉnh uỷ (qua Ban Tuyên giáo Tỉnh uỷ tổng hợp; nội dung</w:t>
      </w:r>
      <w:r w:rsidR="008E4BEB" w:rsidRPr="00A26931">
        <w:rPr>
          <w:spacing w:val="-4"/>
        </w:rPr>
        <w:t xml:space="preserve"> </w:t>
      </w:r>
      <w:r w:rsidRPr="00A26931">
        <w:rPr>
          <w:spacing w:val="-4"/>
        </w:rPr>
        <w:t>tích hợp</w:t>
      </w:r>
      <w:r w:rsidR="00926797" w:rsidRPr="00A26931">
        <w:rPr>
          <w:spacing w:val="-4"/>
        </w:rPr>
        <w:t xml:space="preserve"> trong </w:t>
      </w:r>
      <w:r w:rsidR="00926797" w:rsidRPr="00A26931">
        <w:rPr>
          <w:spacing w:val="-4"/>
        </w:rPr>
        <w:lastRenderedPageBreak/>
        <w:t xml:space="preserve">Báo cáo </w:t>
      </w:r>
      <w:r w:rsidRPr="00A26931">
        <w:rPr>
          <w:spacing w:val="-4"/>
        </w:rPr>
        <w:t>kết qẩu</w:t>
      </w:r>
      <w:r w:rsidR="00926797" w:rsidRPr="00A26931">
        <w:rPr>
          <w:spacing w:val="-4"/>
        </w:rPr>
        <w:t xml:space="preserve"> triển khai thực hiện việc học tập và làm theo tư tưởng, đạo đức, phong cách Hồ Chí Minh</w:t>
      </w:r>
      <w:r w:rsidR="00E9318A" w:rsidRPr="00A26931">
        <w:rPr>
          <w:spacing w:val="-4"/>
        </w:rPr>
        <w:t>; báo cáo 6 tháng trước ngày 05/6</w:t>
      </w:r>
      <w:r w:rsidR="00C707E2" w:rsidRPr="00A26931">
        <w:rPr>
          <w:spacing w:val="-4"/>
        </w:rPr>
        <w:t>, báo cáo 01 năm trước ngày 2</w:t>
      </w:r>
      <w:r w:rsidR="00AE5CEF" w:rsidRPr="00A26931">
        <w:rPr>
          <w:spacing w:val="-4"/>
        </w:rPr>
        <w:t>5</w:t>
      </w:r>
      <w:r w:rsidR="00C707E2" w:rsidRPr="00A26931">
        <w:rPr>
          <w:spacing w:val="-4"/>
        </w:rPr>
        <w:t>/</w:t>
      </w:r>
      <w:r w:rsidR="00AE5CEF" w:rsidRPr="00A26931">
        <w:rPr>
          <w:spacing w:val="-4"/>
        </w:rPr>
        <w:t>11</w:t>
      </w:r>
      <w:r w:rsidR="00C707E2" w:rsidRPr="00A26931">
        <w:rPr>
          <w:spacing w:val="-4"/>
        </w:rPr>
        <w:t xml:space="preserve"> hằng năm</w:t>
      </w:r>
      <w:r w:rsidR="00C76AD5" w:rsidRPr="00A26931">
        <w:rPr>
          <w:spacing w:val="-4"/>
        </w:rPr>
        <w:t>)</w:t>
      </w:r>
      <w:r w:rsidR="008E4BEB" w:rsidRPr="00A26931">
        <w:rPr>
          <w:spacing w:val="-4"/>
        </w:rPr>
        <w:t>.</w:t>
      </w:r>
    </w:p>
    <w:p w:rsidR="008771B7" w:rsidRPr="00A26931" w:rsidRDefault="00A41F76" w:rsidP="00A73350">
      <w:pPr>
        <w:spacing w:before="120" w:after="240"/>
        <w:ind w:firstLine="709"/>
        <w:jc w:val="both"/>
        <w:rPr>
          <w:i/>
        </w:rPr>
      </w:pPr>
      <w:r w:rsidRPr="00A26931">
        <w:t>Căn cứ Kế hoạch, yêu cầu các cấp ủy, tổ chức đảng, các địa phương, đơn vị nghiêm túc triển khai thực hiện.</w:t>
      </w:r>
    </w:p>
    <w:tbl>
      <w:tblPr>
        <w:tblW w:w="9360" w:type="dxa"/>
        <w:tblInd w:w="108" w:type="dxa"/>
        <w:tblLook w:val="04A0" w:firstRow="1" w:lastRow="0" w:firstColumn="1" w:lastColumn="0" w:noHBand="0" w:noVBand="1"/>
      </w:tblPr>
      <w:tblGrid>
        <w:gridCol w:w="4590"/>
        <w:gridCol w:w="709"/>
        <w:gridCol w:w="4061"/>
      </w:tblGrid>
      <w:tr w:rsidR="00E745F6" w:rsidRPr="00A26931" w:rsidTr="0003399E">
        <w:tc>
          <w:tcPr>
            <w:tcW w:w="4590" w:type="dxa"/>
            <w:shd w:val="clear" w:color="auto" w:fill="auto"/>
          </w:tcPr>
          <w:p w:rsidR="00854364" w:rsidRPr="00A26931" w:rsidRDefault="00E641CD">
            <w:pPr>
              <w:rPr>
                <w:u w:val="single"/>
              </w:rPr>
            </w:pPr>
            <w:r w:rsidRPr="00A26931">
              <w:rPr>
                <w:u w:val="single"/>
              </w:rPr>
              <w:t>Nơi nhận:</w:t>
            </w:r>
          </w:p>
          <w:p w:rsidR="00854364" w:rsidRPr="00A26931" w:rsidRDefault="00E641CD">
            <w:pPr>
              <w:ind w:firstLine="34"/>
              <w:rPr>
                <w:sz w:val="24"/>
              </w:rPr>
            </w:pPr>
            <w:r w:rsidRPr="00A26931">
              <w:rPr>
                <w:sz w:val="24"/>
              </w:rPr>
              <w:t>- Ban Bí thư Trung ương Đảng,</w:t>
            </w:r>
          </w:p>
          <w:p w:rsidR="00854364" w:rsidRPr="00A26931" w:rsidRDefault="00E641CD">
            <w:pPr>
              <w:ind w:firstLine="34"/>
              <w:rPr>
                <w:sz w:val="24"/>
              </w:rPr>
            </w:pPr>
            <w:r w:rsidRPr="00A26931">
              <w:rPr>
                <w:sz w:val="24"/>
              </w:rPr>
              <w:t>- Ban Tuyên giáo Trung ương,</w:t>
            </w:r>
          </w:p>
          <w:p w:rsidR="00854364" w:rsidRPr="00A26931" w:rsidRDefault="00E641CD">
            <w:pPr>
              <w:tabs>
                <w:tab w:val="left" w:pos="447"/>
              </w:tabs>
              <w:ind w:firstLine="34"/>
              <w:rPr>
                <w:sz w:val="24"/>
              </w:rPr>
            </w:pPr>
            <w:r w:rsidRPr="00A26931">
              <w:rPr>
                <w:sz w:val="24"/>
              </w:rPr>
              <w:t>- Các đồng chí Ủy viên BCH Đảng bộ tỉnh,</w:t>
            </w:r>
          </w:p>
          <w:p w:rsidR="00136C6E" w:rsidRPr="00A26931" w:rsidRDefault="00136C6E" w:rsidP="00136C6E">
            <w:pPr>
              <w:tabs>
                <w:tab w:val="left" w:pos="447"/>
              </w:tabs>
              <w:ind w:firstLine="34"/>
              <w:rPr>
                <w:sz w:val="24"/>
              </w:rPr>
            </w:pPr>
            <w:r w:rsidRPr="00A26931">
              <w:rPr>
                <w:sz w:val="24"/>
              </w:rPr>
              <w:t>- Các cơ quan tham mưu giúp việc Tỉnh ủy,</w:t>
            </w:r>
          </w:p>
          <w:p w:rsidR="00854364" w:rsidRPr="00A26931" w:rsidRDefault="00E641CD">
            <w:pPr>
              <w:tabs>
                <w:tab w:val="left" w:pos="447"/>
              </w:tabs>
              <w:ind w:firstLine="34"/>
              <w:rPr>
                <w:sz w:val="24"/>
              </w:rPr>
            </w:pPr>
            <w:r w:rsidRPr="00A26931">
              <w:rPr>
                <w:sz w:val="24"/>
              </w:rPr>
              <w:t>- Ban cán sự đảng</w:t>
            </w:r>
            <w:r w:rsidR="00136C6E" w:rsidRPr="00A26931">
              <w:rPr>
                <w:sz w:val="24"/>
              </w:rPr>
              <w:t xml:space="preserve"> Ủy ban </w:t>
            </w:r>
            <w:r w:rsidR="00A73350" w:rsidRPr="00A26931">
              <w:rPr>
                <w:sz w:val="24"/>
              </w:rPr>
              <w:t>Nhân dân</w:t>
            </w:r>
            <w:r w:rsidR="00136C6E" w:rsidRPr="00A26931">
              <w:rPr>
                <w:sz w:val="24"/>
              </w:rPr>
              <w:t xml:space="preserve"> tỉnh</w:t>
            </w:r>
            <w:r w:rsidRPr="00A26931">
              <w:rPr>
                <w:sz w:val="24"/>
              </w:rPr>
              <w:t>,</w:t>
            </w:r>
          </w:p>
          <w:p w:rsidR="00A11EC5" w:rsidRPr="00A26931" w:rsidRDefault="00A11EC5">
            <w:pPr>
              <w:tabs>
                <w:tab w:val="left" w:pos="447"/>
              </w:tabs>
              <w:ind w:firstLine="34"/>
              <w:rPr>
                <w:sz w:val="24"/>
              </w:rPr>
            </w:pPr>
            <w:r w:rsidRPr="00A26931">
              <w:rPr>
                <w:sz w:val="24"/>
              </w:rPr>
              <w:t>- Ủy ban Mặt trận Tổ quốc và các tổ chức chính trị - xã hội tỉnh,</w:t>
            </w:r>
          </w:p>
          <w:p w:rsidR="00854364" w:rsidRPr="00A26931" w:rsidRDefault="00E641CD">
            <w:pPr>
              <w:ind w:firstLine="34"/>
              <w:rPr>
                <w:sz w:val="24"/>
              </w:rPr>
            </w:pPr>
            <w:r w:rsidRPr="00A26931">
              <w:rPr>
                <w:sz w:val="24"/>
              </w:rPr>
              <w:t>- Các sở, ban, ngành tỉnh,</w:t>
            </w:r>
          </w:p>
          <w:p w:rsidR="00854364" w:rsidRPr="00A26931" w:rsidRDefault="00E641CD">
            <w:pPr>
              <w:ind w:firstLine="34"/>
              <w:rPr>
                <w:sz w:val="24"/>
              </w:rPr>
            </w:pPr>
            <w:r w:rsidRPr="00A26931">
              <w:rPr>
                <w:sz w:val="24"/>
              </w:rPr>
              <w:t xml:space="preserve">- Các huyện ủy, thành ủy, </w:t>
            </w:r>
            <w:r w:rsidR="004D46B7" w:rsidRPr="00A26931">
              <w:rPr>
                <w:sz w:val="24"/>
              </w:rPr>
              <w:t>đ</w:t>
            </w:r>
            <w:r w:rsidRPr="00A26931">
              <w:rPr>
                <w:sz w:val="24"/>
              </w:rPr>
              <w:t>ảng ủy trực thuộc Tỉnh ủy,</w:t>
            </w:r>
          </w:p>
          <w:p w:rsidR="002D1587" w:rsidRPr="00A26931" w:rsidRDefault="002D1587">
            <w:pPr>
              <w:ind w:firstLine="34"/>
              <w:rPr>
                <w:sz w:val="24"/>
              </w:rPr>
            </w:pPr>
            <w:r w:rsidRPr="00A26931">
              <w:rPr>
                <w:sz w:val="24"/>
              </w:rPr>
              <w:t>- Lãnh đạo, chuyên viên Văn phòng Tỉnh ủy,</w:t>
            </w:r>
          </w:p>
          <w:p w:rsidR="00854364" w:rsidRPr="00A26931" w:rsidRDefault="002D1587">
            <w:pPr>
              <w:ind w:firstLine="34"/>
            </w:pPr>
            <w:r w:rsidRPr="00A26931">
              <w:rPr>
                <w:sz w:val="24"/>
              </w:rPr>
              <w:t>- Lưu Văn phòng Tỉnh ủy</w:t>
            </w:r>
            <w:r w:rsidR="00E641CD" w:rsidRPr="00A26931">
              <w:rPr>
                <w:sz w:val="24"/>
              </w:rPr>
              <w:t>.</w:t>
            </w:r>
          </w:p>
        </w:tc>
        <w:tc>
          <w:tcPr>
            <w:tcW w:w="709" w:type="dxa"/>
            <w:shd w:val="clear" w:color="auto" w:fill="auto"/>
          </w:tcPr>
          <w:p w:rsidR="00854364" w:rsidRPr="00A26931" w:rsidRDefault="00854364">
            <w:pPr>
              <w:spacing w:line="240" w:lineRule="exact"/>
              <w:jc w:val="center"/>
              <w:rPr>
                <w:b/>
              </w:rPr>
            </w:pPr>
          </w:p>
        </w:tc>
        <w:tc>
          <w:tcPr>
            <w:tcW w:w="4061" w:type="dxa"/>
            <w:shd w:val="clear" w:color="auto" w:fill="auto"/>
          </w:tcPr>
          <w:p w:rsidR="00854364" w:rsidRPr="00A26931" w:rsidRDefault="00E641CD">
            <w:pPr>
              <w:jc w:val="center"/>
              <w:rPr>
                <w:b/>
              </w:rPr>
            </w:pPr>
            <w:r w:rsidRPr="00A26931">
              <w:rPr>
                <w:b/>
              </w:rPr>
              <w:t>T/M BAN THƯỜNG VỤ</w:t>
            </w:r>
          </w:p>
          <w:p w:rsidR="00854364" w:rsidRPr="00A26931" w:rsidRDefault="00854364">
            <w:pPr>
              <w:jc w:val="center"/>
            </w:pPr>
          </w:p>
          <w:p w:rsidR="00854364" w:rsidRPr="00A26931" w:rsidRDefault="00854364">
            <w:pPr>
              <w:jc w:val="center"/>
            </w:pPr>
          </w:p>
          <w:p w:rsidR="00854364" w:rsidRPr="00A26931" w:rsidRDefault="00A604B9">
            <w:pPr>
              <w:jc w:val="center"/>
              <w:rPr>
                <w:sz w:val="46"/>
              </w:rPr>
            </w:pPr>
            <w:r w:rsidRPr="00A26931">
              <w:rPr>
                <w:sz w:val="46"/>
              </w:rPr>
              <w:t xml:space="preserve"> </w:t>
            </w:r>
          </w:p>
          <w:p w:rsidR="00854364" w:rsidRPr="00A26931" w:rsidRDefault="00854364">
            <w:pPr>
              <w:jc w:val="center"/>
              <w:rPr>
                <w:sz w:val="46"/>
              </w:rPr>
            </w:pPr>
          </w:p>
          <w:p w:rsidR="00854364" w:rsidRPr="00A26931" w:rsidRDefault="00854364">
            <w:pPr>
              <w:spacing w:line="360" w:lineRule="exact"/>
              <w:jc w:val="center"/>
              <w:rPr>
                <w:b/>
              </w:rPr>
            </w:pPr>
          </w:p>
        </w:tc>
      </w:tr>
    </w:tbl>
    <w:p w:rsidR="00854364" w:rsidRPr="00A26931" w:rsidRDefault="00854364"/>
    <w:p w:rsidR="00854364" w:rsidRPr="00A26931" w:rsidRDefault="00854364"/>
    <w:sectPr w:rsidR="00854364" w:rsidRPr="00A26931" w:rsidSect="007D4B5C">
      <w:headerReference w:type="default" r:id="rId9"/>
      <w:pgSz w:w="11907" w:h="16840"/>
      <w:pgMar w:top="1134" w:right="851"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2B7" w:rsidRDefault="000B12B7">
      <w:r>
        <w:separator/>
      </w:r>
    </w:p>
  </w:endnote>
  <w:endnote w:type="continuationSeparator" w:id="0">
    <w:p w:rsidR="000B12B7" w:rsidRDefault="000B1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New Roman Bold">
    <w:panose1 w:val="00000000000000000000"/>
    <w:charset w:val="00"/>
    <w:family w:val="roman"/>
    <w:notTrueType/>
    <w:pitch w:val="default"/>
  </w:font>
  <w:font w:name="等线 Light">
    <w:panose1 w:val="00000000000000000000"/>
    <w:charset w:val="80"/>
    <w:family w:val="roman"/>
    <w:notTrueType/>
    <w:pitch w:val="default"/>
  </w:font>
  <w:font w:name="DengXian">
    <w:altName w:val="等线"/>
    <w:panose1 w:val="02010600030101010101"/>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2B7" w:rsidRDefault="000B12B7">
      <w:r>
        <w:separator/>
      </w:r>
    </w:p>
  </w:footnote>
  <w:footnote w:type="continuationSeparator" w:id="0">
    <w:p w:rsidR="000B12B7" w:rsidRDefault="000B12B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4236351"/>
    </w:sdtPr>
    <w:sdtEndPr/>
    <w:sdtContent>
      <w:p w:rsidR="00E9318A" w:rsidRDefault="00E9318A">
        <w:pPr>
          <w:pStyle w:val="Header"/>
          <w:jc w:val="center"/>
        </w:pPr>
        <w:r>
          <w:fldChar w:fldCharType="begin"/>
        </w:r>
        <w:r>
          <w:instrText xml:space="preserve"> PAGE   \* MERGEFORMAT </w:instrText>
        </w:r>
        <w:r>
          <w:fldChar w:fldCharType="separate"/>
        </w:r>
        <w:r w:rsidR="00A26931">
          <w:rPr>
            <w:noProof/>
          </w:rPr>
          <w:t>6</w:t>
        </w:r>
        <w:r>
          <w:fldChar w:fldCharType="end"/>
        </w:r>
      </w:p>
    </w:sdtContent>
  </w:sdt>
  <w:p w:rsidR="00E9318A" w:rsidRDefault="00E9318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95CAE"/>
    <w:multiLevelType w:val="hybridMultilevel"/>
    <w:tmpl w:val="334E8952"/>
    <w:lvl w:ilvl="0" w:tplc="C450CB50">
      <w:start w:val="1"/>
      <w:numFmt w:val="decimal"/>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593"/>
    <w:rsid w:val="00000A48"/>
    <w:rsid w:val="0000541E"/>
    <w:rsid w:val="0001075C"/>
    <w:rsid w:val="0002582C"/>
    <w:rsid w:val="00030BB6"/>
    <w:rsid w:val="00031C8A"/>
    <w:rsid w:val="0003399E"/>
    <w:rsid w:val="00037678"/>
    <w:rsid w:val="00047CA5"/>
    <w:rsid w:val="00050D0B"/>
    <w:rsid w:val="00056F3C"/>
    <w:rsid w:val="00071B5A"/>
    <w:rsid w:val="0007575C"/>
    <w:rsid w:val="0008043B"/>
    <w:rsid w:val="00081CD4"/>
    <w:rsid w:val="000870C7"/>
    <w:rsid w:val="00090412"/>
    <w:rsid w:val="00092FF0"/>
    <w:rsid w:val="00096A79"/>
    <w:rsid w:val="000A614D"/>
    <w:rsid w:val="000B12B7"/>
    <w:rsid w:val="000B2E64"/>
    <w:rsid w:val="000C7EAF"/>
    <w:rsid w:val="000E56CD"/>
    <w:rsid w:val="000F0E9D"/>
    <w:rsid w:val="00122EA6"/>
    <w:rsid w:val="00136C6E"/>
    <w:rsid w:val="00142E66"/>
    <w:rsid w:val="001537F8"/>
    <w:rsid w:val="001750F5"/>
    <w:rsid w:val="00184511"/>
    <w:rsid w:val="0018520F"/>
    <w:rsid w:val="00193D92"/>
    <w:rsid w:val="00195968"/>
    <w:rsid w:val="001B0B2A"/>
    <w:rsid w:val="001D209E"/>
    <w:rsid w:val="001D6C9A"/>
    <w:rsid w:val="001F295A"/>
    <w:rsid w:val="00212BDD"/>
    <w:rsid w:val="0021364C"/>
    <w:rsid w:val="00213C83"/>
    <w:rsid w:val="00235AF2"/>
    <w:rsid w:val="002404FE"/>
    <w:rsid w:val="0024091C"/>
    <w:rsid w:val="0025389F"/>
    <w:rsid w:val="002568E7"/>
    <w:rsid w:val="002601F7"/>
    <w:rsid w:val="00260B68"/>
    <w:rsid w:val="00286593"/>
    <w:rsid w:val="00286FC7"/>
    <w:rsid w:val="00293F00"/>
    <w:rsid w:val="0029633C"/>
    <w:rsid w:val="00297330"/>
    <w:rsid w:val="00297813"/>
    <w:rsid w:val="002A0C39"/>
    <w:rsid w:val="002B3F5E"/>
    <w:rsid w:val="002D047D"/>
    <w:rsid w:val="002D1587"/>
    <w:rsid w:val="002D4538"/>
    <w:rsid w:val="002E135C"/>
    <w:rsid w:val="00321361"/>
    <w:rsid w:val="00321B69"/>
    <w:rsid w:val="00325208"/>
    <w:rsid w:val="00330B2C"/>
    <w:rsid w:val="003371B5"/>
    <w:rsid w:val="00340287"/>
    <w:rsid w:val="00361484"/>
    <w:rsid w:val="00364189"/>
    <w:rsid w:val="003760A1"/>
    <w:rsid w:val="00385D79"/>
    <w:rsid w:val="0039293C"/>
    <w:rsid w:val="003A59FB"/>
    <w:rsid w:val="003B1C95"/>
    <w:rsid w:val="003C5478"/>
    <w:rsid w:val="003D142E"/>
    <w:rsid w:val="003E5839"/>
    <w:rsid w:val="00416C42"/>
    <w:rsid w:val="004228FB"/>
    <w:rsid w:val="00426C49"/>
    <w:rsid w:val="004418BF"/>
    <w:rsid w:val="00444141"/>
    <w:rsid w:val="00463AA5"/>
    <w:rsid w:val="00473A47"/>
    <w:rsid w:val="00486432"/>
    <w:rsid w:val="004873A7"/>
    <w:rsid w:val="00492FAA"/>
    <w:rsid w:val="0049586E"/>
    <w:rsid w:val="004A7478"/>
    <w:rsid w:val="004B0465"/>
    <w:rsid w:val="004B2BDC"/>
    <w:rsid w:val="004B526A"/>
    <w:rsid w:val="004D46B7"/>
    <w:rsid w:val="004E2048"/>
    <w:rsid w:val="004F004D"/>
    <w:rsid w:val="00501284"/>
    <w:rsid w:val="00512B7A"/>
    <w:rsid w:val="00520664"/>
    <w:rsid w:val="00522474"/>
    <w:rsid w:val="00540201"/>
    <w:rsid w:val="005553ED"/>
    <w:rsid w:val="005722B6"/>
    <w:rsid w:val="00582451"/>
    <w:rsid w:val="00587940"/>
    <w:rsid w:val="00596330"/>
    <w:rsid w:val="005B3118"/>
    <w:rsid w:val="005B390A"/>
    <w:rsid w:val="005C056D"/>
    <w:rsid w:val="005C5253"/>
    <w:rsid w:val="005C5408"/>
    <w:rsid w:val="005D32F4"/>
    <w:rsid w:val="005E2ABE"/>
    <w:rsid w:val="005F585C"/>
    <w:rsid w:val="00620B43"/>
    <w:rsid w:val="00644061"/>
    <w:rsid w:val="00653B55"/>
    <w:rsid w:val="00664786"/>
    <w:rsid w:val="00671740"/>
    <w:rsid w:val="00684FE7"/>
    <w:rsid w:val="0068717B"/>
    <w:rsid w:val="00687883"/>
    <w:rsid w:val="00694AB3"/>
    <w:rsid w:val="006979BC"/>
    <w:rsid w:val="00697F11"/>
    <w:rsid w:val="006B3046"/>
    <w:rsid w:val="006B42BB"/>
    <w:rsid w:val="006B592A"/>
    <w:rsid w:val="006C3993"/>
    <w:rsid w:val="006F05D0"/>
    <w:rsid w:val="006F2678"/>
    <w:rsid w:val="006F4076"/>
    <w:rsid w:val="00701DBB"/>
    <w:rsid w:val="00707E96"/>
    <w:rsid w:val="00716ED0"/>
    <w:rsid w:val="0071778D"/>
    <w:rsid w:val="0072738B"/>
    <w:rsid w:val="007312EB"/>
    <w:rsid w:val="00731D1D"/>
    <w:rsid w:val="00731DE3"/>
    <w:rsid w:val="00770907"/>
    <w:rsid w:val="00780E28"/>
    <w:rsid w:val="00783B6C"/>
    <w:rsid w:val="00786957"/>
    <w:rsid w:val="00792FCD"/>
    <w:rsid w:val="007A220B"/>
    <w:rsid w:val="007B3401"/>
    <w:rsid w:val="007B372D"/>
    <w:rsid w:val="007C0BD3"/>
    <w:rsid w:val="007C1C5B"/>
    <w:rsid w:val="007C1FC4"/>
    <w:rsid w:val="007C36CA"/>
    <w:rsid w:val="007C3B1C"/>
    <w:rsid w:val="007C4DCB"/>
    <w:rsid w:val="007D4B5C"/>
    <w:rsid w:val="00804568"/>
    <w:rsid w:val="008254DD"/>
    <w:rsid w:val="0083576B"/>
    <w:rsid w:val="00843C26"/>
    <w:rsid w:val="00843F3F"/>
    <w:rsid w:val="00850069"/>
    <w:rsid w:val="008505B6"/>
    <w:rsid w:val="00850DF6"/>
    <w:rsid w:val="00854364"/>
    <w:rsid w:val="00863ED9"/>
    <w:rsid w:val="008761E9"/>
    <w:rsid w:val="008771B7"/>
    <w:rsid w:val="008922D4"/>
    <w:rsid w:val="008938EF"/>
    <w:rsid w:val="00894899"/>
    <w:rsid w:val="008B0C38"/>
    <w:rsid w:val="008D65E6"/>
    <w:rsid w:val="008D79C9"/>
    <w:rsid w:val="008E288F"/>
    <w:rsid w:val="008E32BB"/>
    <w:rsid w:val="008E4BEB"/>
    <w:rsid w:val="008E7887"/>
    <w:rsid w:val="008F0305"/>
    <w:rsid w:val="008F4F62"/>
    <w:rsid w:val="00905568"/>
    <w:rsid w:val="009062FC"/>
    <w:rsid w:val="00926628"/>
    <w:rsid w:val="00926797"/>
    <w:rsid w:val="00926E39"/>
    <w:rsid w:val="00932779"/>
    <w:rsid w:val="00934C4E"/>
    <w:rsid w:val="00935B36"/>
    <w:rsid w:val="00936B4A"/>
    <w:rsid w:val="00940E2B"/>
    <w:rsid w:val="00953BC6"/>
    <w:rsid w:val="00961DFC"/>
    <w:rsid w:val="00972D94"/>
    <w:rsid w:val="00983964"/>
    <w:rsid w:val="00987C73"/>
    <w:rsid w:val="00991378"/>
    <w:rsid w:val="009A30FD"/>
    <w:rsid w:val="009B35B4"/>
    <w:rsid w:val="009B60A9"/>
    <w:rsid w:val="009B6217"/>
    <w:rsid w:val="009B709A"/>
    <w:rsid w:val="009C3541"/>
    <w:rsid w:val="009C6EC2"/>
    <w:rsid w:val="009E32A1"/>
    <w:rsid w:val="009E67DD"/>
    <w:rsid w:val="009E68A8"/>
    <w:rsid w:val="00A06A60"/>
    <w:rsid w:val="00A06D0E"/>
    <w:rsid w:val="00A11EC5"/>
    <w:rsid w:val="00A26931"/>
    <w:rsid w:val="00A41F76"/>
    <w:rsid w:val="00A54789"/>
    <w:rsid w:val="00A604B9"/>
    <w:rsid w:val="00A651C2"/>
    <w:rsid w:val="00A73350"/>
    <w:rsid w:val="00A801FE"/>
    <w:rsid w:val="00A91756"/>
    <w:rsid w:val="00A928A7"/>
    <w:rsid w:val="00AB65A5"/>
    <w:rsid w:val="00AB6D55"/>
    <w:rsid w:val="00AB746E"/>
    <w:rsid w:val="00AC037C"/>
    <w:rsid w:val="00AC12A5"/>
    <w:rsid w:val="00AC19AA"/>
    <w:rsid w:val="00AD23E8"/>
    <w:rsid w:val="00AD583D"/>
    <w:rsid w:val="00AE5CEF"/>
    <w:rsid w:val="00AF5D61"/>
    <w:rsid w:val="00B07CF5"/>
    <w:rsid w:val="00B10DFB"/>
    <w:rsid w:val="00B12C14"/>
    <w:rsid w:val="00B15915"/>
    <w:rsid w:val="00B162F7"/>
    <w:rsid w:val="00B223CF"/>
    <w:rsid w:val="00B24546"/>
    <w:rsid w:val="00B25203"/>
    <w:rsid w:val="00B2605B"/>
    <w:rsid w:val="00B32601"/>
    <w:rsid w:val="00B339B9"/>
    <w:rsid w:val="00B40C3A"/>
    <w:rsid w:val="00B44FFC"/>
    <w:rsid w:val="00B579CE"/>
    <w:rsid w:val="00B645C5"/>
    <w:rsid w:val="00B66C94"/>
    <w:rsid w:val="00B7082D"/>
    <w:rsid w:val="00B70C02"/>
    <w:rsid w:val="00B83845"/>
    <w:rsid w:val="00BA0CCF"/>
    <w:rsid w:val="00BA7884"/>
    <w:rsid w:val="00BD08A2"/>
    <w:rsid w:val="00BD1127"/>
    <w:rsid w:val="00BD24DF"/>
    <w:rsid w:val="00BE17D3"/>
    <w:rsid w:val="00BE60FB"/>
    <w:rsid w:val="00C00D9D"/>
    <w:rsid w:val="00C01619"/>
    <w:rsid w:val="00C03477"/>
    <w:rsid w:val="00C05E2E"/>
    <w:rsid w:val="00C26BC4"/>
    <w:rsid w:val="00C32203"/>
    <w:rsid w:val="00C55BD9"/>
    <w:rsid w:val="00C62933"/>
    <w:rsid w:val="00C707E2"/>
    <w:rsid w:val="00C76AD5"/>
    <w:rsid w:val="00C83C73"/>
    <w:rsid w:val="00C8516D"/>
    <w:rsid w:val="00C92351"/>
    <w:rsid w:val="00CA05E3"/>
    <w:rsid w:val="00CB5C1F"/>
    <w:rsid w:val="00CE6870"/>
    <w:rsid w:val="00CF1632"/>
    <w:rsid w:val="00D108D5"/>
    <w:rsid w:val="00D24923"/>
    <w:rsid w:val="00D25C4E"/>
    <w:rsid w:val="00D25E0D"/>
    <w:rsid w:val="00D5074D"/>
    <w:rsid w:val="00D5732F"/>
    <w:rsid w:val="00D73AF1"/>
    <w:rsid w:val="00D81C79"/>
    <w:rsid w:val="00D97FD4"/>
    <w:rsid w:val="00DA044B"/>
    <w:rsid w:val="00DA2ED5"/>
    <w:rsid w:val="00DA41DA"/>
    <w:rsid w:val="00DB0D52"/>
    <w:rsid w:val="00DB0DE9"/>
    <w:rsid w:val="00DB51DF"/>
    <w:rsid w:val="00DB784E"/>
    <w:rsid w:val="00DC3340"/>
    <w:rsid w:val="00DD00C7"/>
    <w:rsid w:val="00DD04B9"/>
    <w:rsid w:val="00DD0A7B"/>
    <w:rsid w:val="00DD5757"/>
    <w:rsid w:val="00DE0002"/>
    <w:rsid w:val="00E00AAC"/>
    <w:rsid w:val="00E1107B"/>
    <w:rsid w:val="00E573A8"/>
    <w:rsid w:val="00E62DE6"/>
    <w:rsid w:val="00E641CD"/>
    <w:rsid w:val="00E745F6"/>
    <w:rsid w:val="00E756CC"/>
    <w:rsid w:val="00E829CD"/>
    <w:rsid w:val="00E9318A"/>
    <w:rsid w:val="00EA01CC"/>
    <w:rsid w:val="00EA0783"/>
    <w:rsid w:val="00EB5312"/>
    <w:rsid w:val="00EC5DFC"/>
    <w:rsid w:val="00ED55DB"/>
    <w:rsid w:val="00EE3E2F"/>
    <w:rsid w:val="00EE473C"/>
    <w:rsid w:val="00EF7313"/>
    <w:rsid w:val="00F26241"/>
    <w:rsid w:val="00F26AA6"/>
    <w:rsid w:val="00F4411D"/>
    <w:rsid w:val="00F50495"/>
    <w:rsid w:val="00F71A25"/>
    <w:rsid w:val="00F73EA5"/>
    <w:rsid w:val="00F7729C"/>
    <w:rsid w:val="00F90BA5"/>
    <w:rsid w:val="00F9483C"/>
    <w:rsid w:val="00F957D6"/>
    <w:rsid w:val="00FB32DC"/>
    <w:rsid w:val="00FB4862"/>
    <w:rsid w:val="00FB51A6"/>
    <w:rsid w:val="00FB59B0"/>
    <w:rsid w:val="00FB6F12"/>
    <w:rsid w:val="00FC305D"/>
    <w:rsid w:val="00FC6191"/>
    <w:rsid w:val="00FD178F"/>
    <w:rsid w:val="00FF4A8A"/>
    <w:rsid w:val="04003E97"/>
    <w:rsid w:val="381E29B8"/>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9A148A8"/>
  <w15:docId w15:val="{046B198E-1F53-40FE-9F15-60A69746F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nTime" w:eastAsiaTheme="minorHAnsi" w:hAnsi=".VnTime"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729C"/>
    <w:rPr>
      <w:rFonts w:ascii="Times New Roman" w:eastAsia="Times New Roman" w:hAnsi="Times New Roman" w:cs="Times New Roman"/>
      <w:sz w:val="28"/>
      <w:szCs w:val="28"/>
    </w:rPr>
  </w:style>
  <w:style w:type="paragraph" w:styleId="Heading1">
    <w:name w:val="heading 1"/>
    <w:basedOn w:val="Normal"/>
    <w:next w:val="Normal"/>
    <w:link w:val="Heading1Char"/>
    <w:qFormat/>
    <w:pPr>
      <w:keepNext/>
      <w:jc w:val="center"/>
      <w:outlineLvl w:val="0"/>
    </w:pPr>
    <w:rPr>
      <w:b/>
      <w:bCs/>
      <w:szCs w:val="24"/>
    </w:rPr>
  </w:style>
  <w:style w:type="paragraph" w:styleId="Heading6">
    <w:name w:val="heading 6"/>
    <w:basedOn w:val="Normal"/>
    <w:next w:val="Normal"/>
    <w:link w:val="Heading6Char"/>
    <w:qFormat/>
    <w:pPr>
      <w:keepNext/>
      <w:suppressAutoHyphens/>
      <w:outlineLvl w:val="5"/>
    </w:pPr>
    <w:rPr>
      <w:i/>
      <w:spacing w:val="6"/>
      <w:sz w:val="3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BodyText">
    <w:name w:val="Body Text"/>
    <w:basedOn w:val="Normal"/>
    <w:link w:val="BodyTextChar"/>
    <w:rPr>
      <w:sz w:val="30"/>
      <w:szCs w:val="24"/>
    </w:rPr>
  </w:style>
  <w:style w:type="paragraph" w:styleId="Header">
    <w:name w:val="header"/>
    <w:basedOn w:val="Normal"/>
    <w:link w:val="HeaderChar"/>
    <w:uiPriority w:val="99"/>
    <w:pPr>
      <w:tabs>
        <w:tab w:val="center" w:pos="4680"/>
        <w:tab w:val="right" w:pos="9360"/>
      </w:tabs>
    </w:pPr>
  </w:style>
  <w:style w:type="paragraph" w:styleId="NormalWeb">
    <w:name w:val="Normal (Web)"/>
    <w:basedOn w:val="Normal"/>
    <w:uiPriority w:val="99"/>
    <w:unhideWhenUsed/>
    <w:pPr>
      <w:spacing w:before="100" w:beforeAutospacing="1" w:after="100" w:afterAutospacing="1"/>
    </w:pPr>
    <w:rPr>
      <w:sz w:val="24"/>
      <w:szCs w:val="24"/>
      <w:lang w:val="vi-VN" w:eastAsia="vi-VN"/>
    </w:rPr>
  </w:style>
  <w:style w:type="character" w:customStyle="1" w:styleId="Heading1Char">
    <w:name w:val="Heading 1 Char"/>
    <w:basedOn w:val="DefaultParagraphFont"/>
    <w:link w:val="Heading1"/>
    <w:rPr>
      <w:rFonts w:ascii="Times New Roman" w:eastAsia="Times New Roman" w:hAnsi="Times New Roman" w:cs="Times New Roman"/>
      <w:b/>
      <w:bCs/>
      <w:sz w:val="28"/>
      <w:szCs w:val="24"/>
      <w:lang w:val="en-US"/>
    </w:rPr>
  </w:style>
  <w:style w:type="character" w:customStyle="1" w:styleId="Heading6Char">
    <w:name w:val="Heading 6 Char"/>
    <w:basedOn w:val="DefaultParagraphFont"/>
    <w:link w:val="Heading6"/>
    <w:rPr>
      <w:rFonts w:ascii="Times New Roman" w:eastAsia="Times New Roman" w:hAnsi="Times New Roman" w:cs="Times New Roman"/>
      <w:i/>
      <w:spacing w:val="6"/>
      <w:sz w:val="30"/>
      <w:szCs w:val="20"/>
      <w:lang w:val="en-US" w:eastAsia="ar-SA"/>
    </w:rPr>
  </w:style>
  <w:style w:type="character" w:customStyle="1" w:styleId="BodyTextChar">
    <w:name w:val="Body Text Char"/>
    <w:basedOn w:val="DefaultParagraphFont"/>
    <w:link w:val="BodyText"/>
    <w:rPr>
      <w:rFonts w:ascii="Times New Roman" w:eastAsia="Times New Roman" w:hAnsi="Times New Roman" w:cs="Times New Roman"/>
      <w:sz w:val="30"/>
      <w:szCs w:val="24"/>
      <w:lang w:val="en-US"/>
    </w:rPr>
  </w:style>
  <w:style w:type="character" w:customStyle="1" w:styleId="HeaderChar">
    <w:name w:val="Header Char"/>
    <w:basedOn w:val="DefaultParagraphFont"/>
    <w:link w:val="Header"/>
    <w:uiPriority w:val="99"/>
    <w:rPr>
      <w:rFonts w:ascii="Times New Roman" w:eastAsia="Times New Roman" w:hAnsi="Times New Roman" w:cs="Times New Roman"/>
      <w:sz w:val="28"/>
      <w:szCs w:val="28"/>
      <w:lang w:val="en-US"/>
    </w:rPr>
  </w:style>
  <w:style w:type="character" w:customStyle="1" w:styleId="Vnbnnidung6">
    <w:name w:val="Văn bản nội dung (6)_"/>
    <w:basedOn w:val="DefaultParagraphFont"/>
    <w:link w:val="Vnbnnidung60"/>
    <w:rPr>
      <w:rFonts w:eastAsia="Times New Roman" w:cs="Times New Roman"/>
      <w:b/>
      <w:bCs/>
      <w:sz w:val="26"/>
      <w:szCs w:val="26"/>
      <w:shd w:val="clear" w:color="auto" w:fill="FFFFFF"/>
    </w:rPr>
  </w:style>
  <w:style w:type="paragraph" w:customStyle="1" w:styleId="Vnbnnidung60">
    <w:name w:val="Văn bản nội dung (6)"/>
    <w:basedOn w:val="Normal"/>
    <w:link w:val="Vnbnnidung6"/>
    <w:pPr>
      <w:widowControl w:val="0"/>
      <w:shd w:val="clear" w:color="auto" w:fill="FFFFFF"/>
      <w:spacing w:before="60" w:after="360" w:line="336" w:lineRule="exact"/>
      <w:jc w:val="center"/>
    </w:pPr>
    <w:rPr>
      <w:rFonts w:ascii=".VnTime" w:hAnsi=".VnTime"/>
      <w:b/>
      <w:bCs/>
      <w:sz w:val="26"/>
      <w:szCs w:val="26"/>
      <w:lang w:val="vi-VN"/>
    </w:rPr>
  </w:style>
  <w:style w:type="character" w:customStyle="1" w:styleId="Vnbnnidung2">
    <w:name w:val="Văn bản nội dung (2)_"/>
    <w:basedOn w:val="DefaultParagraphFont"/>
    <w:link w:val="Vnbnnidung20"/>
    <w:rPr>
      <w:rFonts w:eastAsia="Times New Roman" w:cs="Times New Roman"/>
      <w:sz w:val="26"/>
      <w:szCs w:val="26"/>
      <w:shd w:val="clear" w:color="auto" w:fill="FFFFFF"/>
    </w:rPr>
  </w:style>
  <w:style w:type="paragraph" w:customStyle="1" w:styleId="Vnbnnidung20">
    <w:name w:val="Văn bản nội dung (2)"/>
    <w:basedOn w:val="Normal"/>
    <w:link w:val="Vnbnnidung2"/>
    <w:pPr>
      <w:widowControl w:val="0"/>
      <w:shd w:val="clear" w:color="auto" w:fill="FFFFFF"/>
      <w:spacing w:line="307" w:lineRule="exact"/>
      <w:jc w:val="both"/>
    </w:pPr>
    <w:rPr>
      <w:rFonts w:ascii=".VnTime" w:hAnsi=".VnTime"/>
      <w:sz w:val="26"/>
      <w:szCs w:val="26"/>
      <w:lang w:val="vi-VN"/>
    </w:rPr>
  </w:style>
  <w:style w:type="character" w:customStyle="1" w:styleId="Vnbnnidung2Innghing">
    <w:name w:val="Văn bản nội dung (2) + In nghiêng"/>
    <w:basedOn w:val="Vnbnnidung2"/>
    <w:rPr>
      <w:rFonts w:ascii="Times New Roman" w:eastAsia="Times New Roman" w:hAnsi="Times New Roman" w:cs="Times New Roman"/>
      <w:i/>
      <w:iCs/>
      <w:color w:val="000000"/>
      <w:spacing w:val="0"/>
      <w:w w:val="100"/>
      <w:position w:val="0"/>
      <w:sz w:val="26"/>
      <w:szCs w:val="26"/>
      <w:u w:val="none"/>
      <w:shd w:val="clear" w:color="auto" w:fill="FFFFFF"/>
      <w:lang w:val="vi-VN" w:eastAsia="vi-VN" w:bidi="vi-VN"/>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en-US"/>
    </w:rPr>
  </w:style>
  <w:style w:type="paragraph" w:styleId="ListParagraph">
    <w:name w:val="List Paragraph"/>
    <w:basedOn w:val="Normal"/>
    <w:uiPriority w:val="99"/>
    <w:unhideWhenUsed/>
    <w:rsid w:val="001F295A"/>
    <w:pPr>
      <w:ind w:left="720"/>
      <w:contextualSpacing/>
    </w:pPr>
  </w:style>
  <w:style w:type="paragraph" w:styleId="NoSpacing">
    <w:name w:val="No Spacing"/>
    <w:uiPriority w:val="1"/>
    <w:qFormat/>
    <w:rsid w:val="00C8516D"/>
    <w:pPr>
      <w:jc w:val="center"/>
    </w:pPr>
    <w:rPr>
      <w:rFonts w:ascii="Times New Roman" w:eastAsia="Calibri" w:hAnsi="Times New Roman" w:cs="Times New Roman"/>
      <w:bCs/>
      <w:iCs/>
      <w:spacing w:val="-5"/>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100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653E41-05FC-423B-84AA-2B006746E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Pages>
  <Words>2095</Words>
  <Characters>11948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SGD HG</cp:lastModifiedBy>
  <cp:revision>22</cp:revision>
  <cp:lastPrinted>2024-08-19T01:37:00Z</cp:lastPrinted>
  <dcterms:created xsi:type="dcterms:W3CDTF">2024-08-19T23:22:00Z</dcterms:created>
  <dcterms:modified xsi:type="dcterms:W3CDTF">2024-08-20T03:55:00Z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ACB0C689FCC0450F9B052F8F90CE3458_12</vt:lpwstr>
  </property>
</Properties>
</file>