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7" w:type="dxa"/>
        <w:jc w:val="center"/>
        <w:tblLook w:val="01E0" w:firstRow="1" w:lastRow="1" w:firstColumn="1" w:lastColumn="1" w:noHBand="0" w:noVBand="0"/>
      </w:tblPr>
      <w:tblGrid>
        <w:gridCol w:w="3382"/>
        <w:gridCol w:w="5935"/>
      </w:tblGrid>
      <w:tr w:rsidR="0036793C" w:rsidRPr="00831CD5" w14:paraId="31E425E0" w14:textId="77777777" w:rsidTr="0053583C">
        <w:trPr>
          <w:trHeight w:val="1030"/>
          <w:jc w:val="center"/>
        </w:trPr>
        <w:tc>
          <w:tcPr>
            <w:tcW w:w="3382" w:type="dxa"/>
            <w:hideMark/>
          </w:tcPr>
          <w:p w14:paraId="6CC149CB" w14:textId="2F1F008B" w:rsidR="0053583C" w:rsidRPr="00831CD5" w:rsidRDefault="0053583C" w:rsidP="003A3BFC">
            <w:pPr>
              <w:ind w:firstLine="5"/>
              <w:jc w:val="center"/>
              <w:rPr>
                <w:rFonts w:ascii="Times New Roman" w:hAnsi="Times New Roman" w:cs="Times New Roman"/>
                <w:b/>
                <w:color w:val="auto"/>
                <w:sz w:val="28"/>
                <w:szCs w:val="28"/>
                <w:highlight w:val="white"/>
              </w:rPr>
            </w:pPr>
            <w:bookmarkStart w:id="0" w:name="bookmark5"/>
            <w:r w:rsidRPr="00831CD5">
              <w:rPr>
                <w:rFonts w:ascii="Times New Roman" w:hAnsi="Times New Roman" w:cs="Times New Roman"/>
                <w:b/>
                <w:color w:val="auto"/>
                <w:sz w:val="28"/>
                <w:szCs w:val="28"/>
                <w:highlight w:val="white"/>
              </w:rPr>
              <w:t>TỈNH ỦY HÀ GIANG</w:t>
            </w:r>
          </w:p>
          <w:p w14:paraId="4E38E3E9" w14:textId="77777777" w:rsidR="0053583C" w:rsidRPr="00831CD5" w:rsidRDefault="0053583C" w:rsidP="003A3BFC">
            <w:pPr>
              <w:ind w:firstLine="6"/>
              <w:jc w:val="center"/>
              <w:rPr>
                <w:rFonts w:ascii="Times New Roman" w:hAnsi="Times New Roman" w:cs="Times New Roman"/>
                <w:b/>
                <w:color w:val="auto"/>
                <w:sz w:val="28"/>
                <w:szCs w:val="28"/>
                <w:highlight w:val="white"/>
              </w:rPr>
            </w:pPr>
            <w:r w:rsidRPr="00831CD5">
              <w:rPr>
                <w:rFonts w:ascii="Times New Roman" w:hAnsi="Times New Roman" w:cs="Times New Roman"/>
                <w:b/>
                <w:color w:val="auto"/>
                <w:sz w:val="28"/>
                <w:szCs w:val="28"/>
                <w:highlight w:val="white"/>
              </w:rPr>
              <w:t>*</w:t>
            </w:r>
          </w:p>
          <w:p w14:paraId="778C4286" w14:textId="77777777" w:rsidR="0053583C" w:rsidRPr="00831CD5" w:rsidRDefault="0053583C" w:rsidP="003A3BFC">
            <w:pPr>
              <w:ind w:firstLine="5"/>
              <w:jc w:val="center"/>
              <w:rPr>
                <w:rFonts w:ascii="Times New Roman" w:hAnsi="Times New Roman" w:cs="Times New Roman"/>
                <w:color w:val="auto"/>
                <w:sz w:val="28"/>
                <w:szCs w:val="28"/>
                <w:highlight w:val="white"/>
              </w:rPr>
            </w:pPr>
            <w:r w:rsidRPr="00831CD5">
              <w:rPr>
                <w:rFonts w:ascii="Times New Roman" w:hAnsi="Times New Roman" w:cs="Times New Roman"/>
                <w:color w:val="auto"/>
                <w:sz w:val="28"/>
                <w:szCs w:val="28"/>
                <w:highlight w:val="white"/>
              </w:rPr>
              <w:t>Số        -BC/TU</w:t>
            </w:r>
          </w:p>
          <w:p w14:paraId="5AE10990" w14:textId="77777777" w:rsidR="0053583C" w:rsidRPr="00831CD5" w:rsidRDefault="0053583C" w:rsidP="003A3BFC">
            <w:pPr>
              <w:ind w:firstLine="5"/>
              <w:jc w:val="center"/>
              <w:rPr>
                <w:rFonts w:ascii="Times New Roman" w:hAnsi="Times New Roman" w:cs="Times New Roman"/>
                <w:i/>
                <w:color w:val="auto"/>
                <w:sz w:val="28"/>
                <w:szCs w:val="28"/>
                <w:highlight w:val="white"/>
              </w:rPr>
            </w:pPr>
            <w:r w:rsidRPr="00831CD5">
              <w:rPr>
                <w:rFonts w:ascii="Times New Roman" w:hAnsi="Times New Roman" w:cs="Times New Roman"/>
                <w:i/>
                <w:color w:val="auto"/>
                <w:sz w:val="28"/>
                <w:szCs w:val="28"/>
                <w:highlight w:val="white"/>
              </w:rPr>
              <w:t>(Dự thảo)</w:t>
            </w:r>
          </w:p>
        </w:tc>
        <w:tc>
          <w:tcPr>
            <w:tcW w:w="5935" w:type="dxa"/>
          </w:tcPr>
          <w:p w14:paraId="0638AEF6" w14:textId="77777777" w:rsidR="0053583C" w:rsidRPr="00831CD5" w:rsidRDefault="0053583C" w:rsidP="003A3BFC">
            <w:pPr>
              <w:ind w:left="466"/>
              <w:jc w:val="right"/>
              <w:rPr>
                <w:rFonts w:ascii="Times New Roman" w:hAnsi="Times New Roman" w:cs="Times New Roman"/>
                <w:b/>
                <w:color w:val="auto"/>
                <w:sz w:val="28"/>
                <w:szCs w:val="28"/>
                <w:highlight w:val="white"/>
              </w:rPr>
            </w:pPr>
            <w:r w:rsidRPr="00831CD5">
              <w:rPr>
                <w:rFonts w:ascii="Times New Roman" w:hAnsi="Times New Roman" w:cs="Times New Roman"/>
                <w:noProof/>
                <w:color w:val="auto"/>
                <w:sz w:val="28"/>
                <w:szCs w:val="28"/>
                <w:highlight w:val="white"/>
                <w:lang w:val="en-US"/>
              </w:rPr>
              <mc:AlternateContent>
                <mc:Choice Requires="wps">
                  <w:drawing>
                    <wp:anchor distT="4294967295" distB="4294967295" distL="114300" distR="114300" simplePos="0" relativeHeight="251658240" behindDoc="0" locked="0" layoutInCell="1" allowOverlap="1" wp14:anchorId="188DD15A" wp14:editId="394C648A">
                      <wp:simplePos x="0" y="0"/>
                      <wp:positionH relativeFrom="column">
                        <wp:posOffset>1190625</wp:posOffset>
                      </wp:positionH>
                      <wp:positionV relativeFrom="paragraph">
                        <wp:posOffset>201295</wp:posOffset>
                      </wp:positionV>
                      <wp:extent cx="23952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D03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85pt" to="282.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KGGw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"/>
                  </w:pict>
                </mc:Fallback>
              </mc:AlternateContent>
            </w:r>
            <w:r w:rsidRPr="00831CD5">
              <w:rPr>
                <w:rFonts w:ascii="Times New Roman" w:hAnsi="Times New Roman" w:cs="Times New Roman"/>
                <w:b/>
                <w:color w:val="auto"/>
                <w:sz w:val="28"/>
                <w:szCs w:val="28"/>
                <w:highlight w:val="white"/>
              </w:rPr>
              <w:t xml:space="preserve">     ĐẢNG CỘNG SẢN VIỆT NAM</w:t>
            </w:r>
          </w:p>
          <w:p w14:paraId="479CB815" w14:textId="77777777" w:rsidR="0053583C" w:rsidRPr="00831CD5" w:rsidRDefault="0053583C" w:rsidP="003A3BFC">
            <w:pPr>
              <w:jc w:val="right"/>
              <w:rPr>
                <w:rFonts w:ascii="Times New Roman" w:hAnsi="Times New Roman" w:cs="Times New Roman"/>
                <w:i/>
                <w:color w:val="auto"/>
                <w:sz w:val="28"/>
                <w:szCs w:val="28"/>
                <w:highlight w:val="white"/>
              </w:rPr>
            </w:pPr>
          </w:p>
          <w:p w14:paraId="624ED79E" w14:textId="26B841A1" w:rsidR="0053583C" w:rsidRPr="00831CD5" w:rsidRDefault="0053583C" w:rsidP="0053583C">
            <w:pPr>
              <w:ind w:left="-91"/>
              <w:jc w:val="right"/>
              <w:rPr>
                <w:rFonts w:ascii="Times New Roman" w:hAnsi="Times New Roman" w:cs="Times New Roman"/>
                <w:i/>
                <w:color w:val="auto"/>
                <w:sz w:val="28"/>
                <w:szCs w:val="28"/>
                <w:highlight w:val="white"/>
              </w:rPr>
            </w:pPr>
            <w:r w:rsidRPr="00831CD5">
              <w:rPr>
                <w:rFonts w:ascii="Times New Roman" w:hAnsi="Times New Roman" w:cs="Times New Roman"/>
                <w:i/>
                <w:color w:val="auto"/>
                <w:sz w:val="28"/>
                <w:szCs w:val="28"/>
                <w:highlight w:val="white"/>
              </w:rPr>
              <w:t xml:space="preserve">     Hà Giang, ngày      </w:t>
            </w:r>
            <w:r w:rsidR="000130C4" w:rsidRPr="00831CD5">
              <w:rPr>
                <w:rFonts w:ascii="Times New Roman" w:hAnsi="Times New Roman" w:cs="Times New Roman"/>
                <w:i/>
                <w:color w:val="auto"/>
                <w:sz w:val="28"/>
                <w:szCs w:val="28"/>
                <w:highlight w:val="white"/>
              </w:rPr>
              <w:t xml:space="preserve">tháng </w:t>
            </w:r>
            <w:r w:rsidR="000130C4" w:rsidRPr="00831CD5">
              <w:rPr>
                <w:rFonts w:ascii="Times New Roman" w:hAnsi="Times New Roman" w:cs="Times New Roman"/>
                <w:i/>
                <w:color w:val="auto"/>
                <w:sz w:val="28"/>
                <w:szCs w:val="28"/>
                <w:highlight w:val="white"/>
                <w:lang w:val="en-US"/>
              </w:rPr>
              <w:t xml:space="preserve">  </w:t>
            </w:r>
            <w:r w:rsidRPr="00831CD5">
              <w:rPr>
                <w:rFonts w:ascii="Times New Roman" w:hAnsi="Times New Roman" w:cs="Times New Roman"/>
                <w:i/>
                <w:color w:val="auto"/>
                <w:sz w:val="28"/>
                <w:szCs w:val="28"/>
                <w:highlight w:val="white"/>
              </w:rPr>
              <w:t xml:space="preserve"> năm 2024</w:t>
            </w:r>
          </w:p>
          <w:p w14:paraId="05B2A803" w14:textId="77777777" w:rsidR="0053583C" w:rsidRPr="00831CD5" w:rsidRDefault="0053583C" w:rsidP="003A3BFC">
            <w:pPr>
              <w:rPr>
                <w:rFonts w:ascii="Times New Roman" w:hAnsi="Times New Roman" w:cs="Times New Roman"/>
                <w:i/>
                <w:color w:val="auto"/>
                <w:sz w:val="28"/>
                <w:szCs w:val="28"/>
                <w:highlight w:val="white"/>
              </w:rPr>
            </w:pPr>
          </w:p>
        </w:tc>
      </w:tr>
    </w:tbl>
    <w:p w14:paraId="6B533E01" w14:textId="77777777" w:rsidR="00E136C9" w:rsidRPr="00831CD5" w:rsidRDefault="00E136C9" w:rsidP="0053583C">
      <w:pPr>
        <w:jc w:val="center"/>
        <w:rPr>
          <w:rFonts w:ascii="Times New Roman" w:hAnsi="Times New Roman" w:cs="Times New Roman"/>
          <w:b/>
          <w:color w:val="auto"/>
          <w:spacing w:val="-8"/>
          <w:sz w:val="28"/>
          <w:szCs w:val="28"/>
          <w:lang w:val="en-US"/>
        </w:rPr>
      </w:pPr>
    </w:p>
    <w:p w14:paraId="29EC99AE" w14:textId="42B9C1F9" w:rsidR="0053583C" w:rsidRPr="00831CD5" w:rsidRDefault="0053583C" w:rsidP="0053583C">
      <w:pPr>
        <w:jc w:val="center"/>
        <w:rPr>
          <w:rFonts w:ascii="Times New Roman" w:hAnsi="Times New Roman" w:cs="Times New Roman"/>
          <w:b/>
          <w:color w:val="auto"/>
          <w:spacing w:val="-8"/>
          <w:sz w:val="28"/>
          <w:szCs w:val="28"/>
          <w:lang w:val="en-US"/>
        </w:rPr>
      </w:pPr>
      <w:r w:rsidRPr="00831CD5">
        <w:rPr>
          <w:rFonts w:ascii="Times New Roman" w:hAnsi="Times New Roman" w:cs="Times New Roman"/>
          <w:b/>
          <w:color w:val="auto"/>
          <w:spacing w:val="-8"/>
          <w:sz w:val="28"/>
          <w:szCs w:val="28"/>
          <w:lang w:val="en-US"/>
        </w:rPr>
        <w:t>BÁO CÁO</w:t>
      </w:r>
    </w:p>
    <w:p w14:paraId="27FD08C7" w14:textId="3FFDE37E" w:rsidR="0053583C" w:rsidRPr="00831CD5" w:rsidRDefault="001123EB" w:rsidP="0053583C">
      <w:pPr>
        <w:jc w:val="center"/>
        <w:rPr>
          <w:rFonts w:ascii="Times New Roman" w:hAnsi="Times New Roman" w:cs="Times New Roman"/>
          <w:b/>
          <w:color w:val="auto"/>
          <w:spacing w:val="-8"/>
          <w:sz w:val="28"/>
          <w:szCs w:val="28"/>
        </w:rPr>
      </w:pPr>
      <w:r w:rsidRPr="00831CD5">
        <w:rPr>
          <w:rFonts w:ascii="Times New Roman" w:hAnsi="Times New Roman" w:cs="Times New Roman"/>
          <w:b/>
          <w:color w:val="auto"/>
          <w:spacing w:val="-8"/>
          <w:sz w:val="28"/>
          <w:szCs w:val="28"/>
          <w:lang w:val="en-US"/>
        </w:rPr>
        <w:t>sơ kết</w:t>
      </w:r>
      <w:r w:rsidR="0053583C" w:rsidRPr="00831CD5">
        <w:rPr>
          <w:rFonts w:ascii="Times New Roman" w:hAnsi="Times New Roman" w:cs="Times New Roman"/>
          <w:b/>
          <w:color w:val="auto"/>
          <w:spacing w:val="-8"/>
          <w:sz w:val="28"/>
          <w:szCs w:val="28"/>
          <w:lang w:val="en-US"/>
        </w:rPr>
        <w:t xml:space="preserve"> </w:t>
      </w:r>
      <w:r w:rsidR="0053583C" w:rsidRPr="00831CD5">
        <w:rPr>
          <w:rFonts w:ascii="Times New Roman" w:hAnsi="Times New Roman" w:cs="Times New Roman"/>
          <w:b/>
          <w:color w:val="auto"/>
          <w:spacing w:val="-8"/>
          <w:sz w:val="28"/>
          <w:szCs w:val="28"/>
        </w:rPr>
        <w:t>05 năm thực hiện Kết luận số 49-KL/TW, ngày 10/5/2019 của Ban Bí thư khóa XII về tiếp tục thực hiện Chỉ thị số</w:t>
      </w:r>
      <w:r w:rsidR="0066167C" w:rsidRPr="00831CD5">
        <w:rPr>
          <w:rFonts w:ascii="Times New Roman" w:hAnsi="Times New Roman" w:cs="Times New Roman"/>
          <w:b/>
          <w:color w:val="auto"/>
          <w:spacing w:val="-8"/>
          <w:sz w:val="28"/>
          <w:szCs w:val="28"/>
        </w:rPr>
        <w:t xml:space="preserve"> 11-CT/TW</w:t>
      </w:r>
      <w:r w:rsidR="0053583C" w:rsidRPr="00831CD5">
        <w:rPr>
          <w:rFonts w:ascii="Times New Roman" w:hAnsi="Times New Roman" w:cs="Times New Roman"/>
          <w:b/>
          <w:color w:val="auto"/>
          <w:spacing w:val="-8"/>
          <w:sz w:val="28"/>
          <w:szCs w:val="28"/>
        </w:rPr>
        <w:t xml:space="preserve"> của Bộ Chính trị về tăng cường sự lãnh đạo của Đảng đối với công tác khuyến học, khuyến tài, </w:t>
      </w:r>
    </w:p>
    <w:p w14:paraId="31467EEE" w14:textId="77777777" w:rsidR="0053583C" w:rsidRPr="00831CD5" w:rsidRDefault="0053583C" w:rsidP="0053583C">
      <w:pPr>
        <w:jc w:val="center"/>
        <w:rPr>
          <w:rFonts w:ascii="Times New Roman" w:hAnsi="Times New Roman" w:cs="Times New Roman"/>
          <w:b/>
          <w:color w:val="auto"/>
          <w:spacing w:val="-6"/>
          <w:sz w:val="28"/>
          <w:szCs w:val="28"/>
        </w:rPr>
      </w:pPr>
      <w:r w:rsidRPr="00831CD5">
        <w:rPr>
          <w:rFonts w:ascii="Times New Roman" w:hAnsi="Times New Roman" w:cs="Times New Roman"/>
          <w:b/>
          <w:color w:val="auto"/>
          <w:spacing w:val="-8"/>
          <w:sz w:val="28"/>
          <w:szCs w:val="28"/>
        </w:rPr>
        <w:t>xây dựng xã hội học tập</w:t>
      </w:r>
    </w:p>
    <w:p w14:paraId="7880329F" w14:textId="77777777" w:rsidR="0053583C" w:rsidRPr="00831CD5" w:rsidRDefault="0053583C" w:rsidP="0053583C">
      <w:pPr>
        <w:jc w:val="center"/>
        <w:rPr>
          <w:rFonts w:ascii="Times New Roman" w:hAnsi="Times New Roman" w:cs="Times New Roman"/>
          <w:b/>
          <w:color w:val="auto"/>
          <w:spacing w:val="-6"/>
          <w:sz w:val="28"/>
          <w:szCs w:val="28"/>
        </w:rPr>
      </w:pPr>
      <w:r w:rsidRPr="00831CD5">
        <w:rPr>
          <w:rFonts w:ascii="Times New Roman" w:hAnsi="Times New Roman" w:cs="Times New Roman"/>
          <w:color w:val="auto"/>
          <w:sz w:val="28"/>
          <w:szCs w:val="28"/>
        </w:rPr>
        <w:t>-----</w:t>
      </w:r>
    </w:p>
    <w:p w14:paraId="6922E682" w14:textId="77777777" w:rsidR="0053583C" w:rsidRPr="00831CD5" w:rsidRDefault="0053583C" w:rsidP="0053583C">
      <w:pPr>
        <w:ind w:firstLine="567"/>
        <w:jc w:val="both"/>
        <w:rPr>
          <w:rFonts w:ascii="Times New Roman" w:hAnsi="Times New Roman" w:cs="Times New Roman"/>
          <w:color w:val="auto"/>
          <w:sz w:val="28"/>
          <w:szCs w:val="28"/>
        </w:rPr>
      </w:pPr>
    </w:p>
    <w:p w14:paraId="7AF20707" w14:textId="53944E7C" w:rsidR="0053583C" w:rsidRPr="00E74B46" w:rsidRDefault="0053583C" w:rsidP="006B56B4">
      <w:pPr>
        <w:spacing w:before="120" w:line="360" w:lineRule="exact"/>
        <w:ind w:firstLine="720"/>
        <w:jc w:val="both"/>
        <w:rPr>
          <w:rFonts w:ascii="Times New Roman" w:hAnsi="Times New Roman" w:cs="Times New Roman"/>
          <w:i/>
          <w:color w:val="auto"/>
          <w:sz w:val="28"/>
          <w:szCs w:val="28"/>
        </w:rPr>
      </w:pPr>
      <w:r w:rsidRPr="00E74B46">
        <w:rPr>
          <w:rFonts w:ascii="Times New Roman" w:hAnsi="Times New Roman" w:cs="Times New Roman"/>
          <w:color w:val="auto"/>
          <w:sz w:val="28"/>
          <w:szCs w:val="28"/>
        </w:rPr>
        <w:t>Thực hiện Kế hoạch số</w:t>
      </w:r>
      <w:r w:rsidR="002A4FE8" w:rsidRPr="00E74B46">
        <w:rPr>
          <w:rFonts w:ascii="Times New Roman" w:hAnsi="Times New Roman" w:cs="Times New Roman"/>
          <w:color w:val="auto"/>
          <w:sz w:val="28"/>
          <w:szCs w:val="28"/>
        </w:rPr>
        <w:t xml:space="preserve"> 445-KH/BTGTW, ngày 27/3/2024</w:t>
      </w:r>
      <w:r w:rsidRPr="00E74B46">
        <w:rPr>
          <w:rFonts w:ascii="Times New Roman" w:hAnsi="Times New Roman" w:cs="Times New Roman"/>
          <w:color w:val="auto"/>
          <w:sz w:val="28"/>
          <w:szCs w:val="28"/>
        </w:rPr>
        <w:t xml:space="preserve"> của Ban Tuyên giáo Trung ương về sơ kết 05 năm thực hiện Kết luận số 49-KL/TW, ngày 10/5/2019 của Ban Bí thư khóa XII về tiếp tục thực hiện Chỉ thị số</w:t>
      </w:r>
      <w:r w:rsidR="0066167C" w:rsidRPr="00E74B46">
        <w:rPr>
          <w:rFonts w:ascii="Times New Roman" w:hAnsi="Times New Roman" w:cs="Times New Roman"/>
          <w:color w:val="auto"/>
          <w:sz w:val="28"/>
          <w:szCs w:val="28"/>
        </w:rPr>
        <w:t xml:space="preserve"> 1</w:t>
      </w:r>
      <w:r w:rsidR="0066167C" w:rsidRPr="00E74B46">
        <w:rPr>
          <w:rFonts w:ascii="Times New Roman" w:hAnsi="Times New Roman" w:cs="Times New Roman"/>
          <w:color w:val="auto"/>
          <w:sz w:val="28"/>
          <w:szCs w:val="28"/>
          <w:lang w:val="en-US"/>
        </w:rPr>
        <w:t>1</w:t>
      </w:r>
      <w:r w:rsidRPr="00E74B46">
        <w:rPr>
          <w:rFonts w:ascii="Times New Roman" w:hAnsi="Times New Roman" w:cs="Times New Roman"/>
          <w:color w:val="auto"/>
          <w:sz w:val="28"/>
          <w:szCs w:val="28"/>
        </w:rPr>
        <w:t xml:space="preserve">-CT/TW của Bộ Chính trị về tăng cường sự lãnh đạo của Đảng đối với công tác khuyến học, khuyến tài, xây dựng xã hội học tập </w:t>
      </w:r>
      <w:r w:rsidRPr="00E74B46">
        <w:rPr>
          <w:rFonts w:ascii="Times New Roman" w:hAnsi="Times New Roman" w:cs="Times New Roman"/>
          <w:i/>
          <w:color w:val="auto"/>
          <w:sz w:val="28"/>
          <w:szCs w:val="28"/>
        </w:rPr>
        <w:t>(sau đây</w:t>
      </w:r>
      <w:r w:rsidR="001123EB" w:rsidRPr="00E74B46">
        <w:rPr>
          <w:rFonts w:ascii="Times New Roman" w:hAnsi="Times New Roman" w:cs="Times New Roman"/>
          <w:i/>
          <w:color w:val="auto"/>
          <w:sz w:val="28"/>
          <w:szCs w:val="28"/>
          <w:lang w:val="en-US"/>
        </w:rPr>
        <w:t xml:space="preserve"> viết</w:t>
      </w:r>
      <w:r w:rsidRPr="00E74B46">
        <w:rPr>
          <w:rFonts w:ascii="Times New Roman" w:hAnsi="Times New Roman" w:cs="Times New Roman"/>
          <w:i/>
          <w:color w:val="auto"/>
          <w:sz w:val="28"/>
          <w:szCs w:val="28"/>
        </w:rPr>
        <w:t xml:space="preserve"> tắt là</w:t>
      </w:r>
      <w:r w:rsidRPr="00E74B46">
        <w:rPr>
          <w:rFonts w:ascii="Times New Roman" w:hAnsi="Times New Roman" w:cs="Times New Roman"/>
          <w:color w:val="auto"/>
          <w:sz w:val="28"/>
          <w:szCs w:val="28"/>
        </w:rPr>
        <w:t xml:space="preserve"> </w:t>
      </w:r>
      <w:r w:rsidRPr="00E74B46">
        <w:rPr>
          <w:rFonts w:ascii="Times New Roman" w:hAnsi="Times New Roman" w:cs="Times New Roman"/>
          <w:i/>
          <w:color w:val="auto"/>
          <w:sz w:val="28"/>
          <w:szCs w:val="28"/>
        </w:rPr>
        <w:t>Kết luận số 49-KL/TW);</w:t>
      </w:r>
    </w:p>
    <w:p w14:paraId="5677A30E" w14:textId="2D77C376" w:rsidR="0053583C" w:rsidRPr="00E74B46" w:rsidRDefault="0053583C" w:rsidP="006B56B4">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lang w:val="en-US"/>
        </w:rPr>
        <w:t xml:space="preserve">Ban Thường vụ Tỉnh ủy </w:t>
      </w:r>
      <w:r w:rsidR="001123EB" w:rsidRPr="00E74B46">
        <w:rPr>
          <w:rFonts w:ascii="Times New Roman" w:hAnsi="Times New Roman" w:cs="Times New Roman"/>
          <w:color w:val="auto"/>
          <w:sz w:val="28"/>
          <w:szCs w:val="28"/>
          <w:lang w:val="en-US"/>
        </w:rPr>
        <w:t xml:space="preserve">Hà Giang </w:t>
      </w:r>
      <w:r w:rsidRPr="00E74B46">
        <w:rPr>
          <w:rFonts w:ascii="Times New Roman" w:hAnsi="Times New Roman" w:cs="Times New Roman"/>
          <w:color w:val="auto"/>
          <w:sz w:val="28"/>
          <w:szCs w:val="28"/>
          <w:lang w:val="en-US"/>
        </w:rPr>
        <w:t xml:space="preserve">báo cáo kết quả </w:t>
      </w:r>
      <w:r w:rsidRPr="00E74B46">
        <w:rPr>
          <w:rFonts w:ascii="Times New Roman" w:hAnsi="Times New Roman" w:cs="Times New Roman"/>
          <w:color w:val="auto"/>
          <w:sz w:val="28"/>
          <w:szCs w:val="28"/>
        </w:rPr>
        <w:t>05 năm thực hiện Kết luận số 49-KL/TW</w:t>
      </w:r>
      <w:r w:rsidR="001123EB" w:rsidRPr="00E74B46">
        <w:rPr>
          <w:rFonts w:ascii="Times New Roman" w:hAnsi="Times New Roman" w:cs="Times New Roman"/>
          <w:color w:val="auto"/>
          <w:sz w:val="28"/>
          <w:szCs w:val="28"/>
          <w:lang w:val="en-US"/>
        </w:rPr>
        <w:t>, cụ thể</w:t>
      </w:r>
      <w:r w:rsidRPr="00E74B46">
        <w:rPr>
          <w:rFonts w:ascii="Times New Roman" w:hAnsi="Times New Roman" w:cs="Times New Roman"/>
          <w:color w:val="auto"/>
          <w:sz w:val="28"/>
          <w:szCs w:val="28"/>
        </w:rPr>
        <w:t xml:space="preserve"> như sau:</w:t>
      </w:r>
    </w:p>
    <w:p w14:paraId="1117C3A3" w14:textId="280B3404" w:rsidR="002E68BD" w:rsidRPr="00E74B46" w:rsidRDefault="008531AD" w:rsidP="008531AD">
      <w:pPr>
        <w:pStyle w:val="Heading30"/>
        <w:keepNext/>
        <w:keepLines/>
        <w:shd w:val="clear" w:color="auto" w:fill="auto"/>
        <w:spacing w:before="120" w:line="360" w:lineRule="exact"/>
        <w:ind w:firstLine="720"/>
        <w:rPr>
          <w:sz w:val="28"/>
          <w:szCs w:val="28"/>
        </w:rPr>
      </w:pPr>
      <w:r w:rsidRPr="00E74B46">
        <w:rPr>
          <w:sz w:val="28"/>
          <w:szCs w:val="28"/>
        </w:rPr>
        <w:t xml:space="preserve">                                          Phần thứ nhất</w:t>
      </w:r>
    </w:p>
    <w:p w14:paraId="70087BB1" w14:textId="420CEBCD" w:rsidR="001E6339" w:rsidRPr="00E74B46" w:rsidRDefault="0066167C" w:rsidP="00825E12">
      <w:pPr>
        <w:pStyle w:val="Heading30"/>
        <w:keepNext/>
        <w:keepLines/>
        <w:shd w:val="clear" w:color="auto" w:fill="auto"/>
        <w:spacing w:before="120" w:line="360" w:lineRule="exact"/>
        <w:ind w:firstLine="720"/>
        <w:jc w:val="center"/>
        <w:rPr>
          <w:sz w:val="28"/>
          <w:szCs w:val="28"/>
        </w:rPr>
      </w:pPr>
      <w:r w:rsidRPr="00E74B46">
        <w:rPr>
          <w:sz w:val="28"/>
          <w:szCs w:val="28"/>
        </w:rPr>
        <w:t>KẾT QUẢ</w:t>
      </w:r>
      <w:r w:rsidR="00071A2F" w:rsidRPr="00E74B46">
        <w:rPr>
          <w:sz w:val="28"/>
          <w:szCs w:val="28"/>
        </w:rPr>
        <w:t xml:space="preserve"> TRIỂN KHAI</w:t>
      </w:r>
      <w:r w:rsidR="001E6339" w:rsidRPr="00E74B46">
        <w:rPr>
          <w:sz w:val="28"/>
          <w:szCs w:val="28"/>
        </w:rPr>
        <w:t xml:space="preserve"> </w:t>
      </w:r>
      <w:r w:rsidR="006D04F5" w:rsidRPr="00E74B46">
        <w:rPr>
          <w:sz w:val="28"/>
          <w:szCs w:val="28"/>
        </w:rPr>
        <w:t xml:space="preserve">THỰC HIỆN </w:t>
      </w:r>
      <w:r w:rsidR="001E6339" w:rsidRPr="00E74B46">
        <w:rPr>
          <w:sz w:val="28"/>
          <w:szCs w:val="28"/>
        </w:rPr>
        <w:t>KẾT LUẬN SỐ 49-KL/TW</w:t>
      </w:r>
    </w:p>
    <w:p w14:paraId="5D3298F4" w14:textId="6D542B69" w:rsidR="00E32F6E" w:rsidRPr="00E74B46" w:rsidRDefault="008531AD" w:rsidP="00E74B46">
      <w:pPr>
        <w:pStyle w:val="Heading30"/>
        <w:keepNext/>
        <w:keepLines/>
        <w:shd w:val="clear" w:color="auto" w:fill="auto"/>
        <w:spacing w:line="240" w:lineRule="auto"/>
        <w:ind w:firstLine="720"/>
        <w:jc w:val="center"/>
        <w:rPr>
          <w:sz w:val="28"/>
          <w:szCs w:val="28"/>
        </w:rPr>
      </w:pPr>
      <w:r w:rsidRPr="00E74B46">
        <w:rPr>
          <w:sz w:val="28"/>
          <w:szCs w:val="28"/>
        </w:rPr>
        <w:t xml:space="preserve"> </w:t>
      </w:r>
    </w:p>
    <w:p w14:paraId="52D7BEA1" w14:textId="0714F990" w:rsidR="00703B0C" w:rsidRPr="00E74B46" w:rsidRDefault="001E6339" w:rsidP="006B56B4">
      <w:pPr>
        <w:pStyle w:val="Heading30"/>
        <w:keepNext/>
        <w:keepLines/>
        <w:shd w:val="clear" w:color="auto" w:fill="auto"/>
        <w:spacing w:before="120" w:line="360" w:lineRule="exact"/>
        <w:ind w:firstLine="720"/>
        <w:rPr>
          <w:b w:val="0"/>
          <w:sz w:val="28"/>
          <w:szCs w:val="28"/>
        </w:rPr>
      </w:pPr>
      <w:r w:rsidRPr="00E74B46">
        <w:rPr>
          <w:sz w:val="28"/>
          <w:szCs w:val="28"/>
        </w:rPr>
        <w:t xml:space="preserve">I- CÔNG TÁC </w:t>
      </w:r>
      <w:bookmarkEnd w:id="0"/>
      <w:r w:rsidR="009E670C" w:rsidRPr="00E74B46">
        <w:rPr>
          <w:sz w:val="28"/>
          <w:szCs w:val="28"/>
        </w:rPr>
        <w:t xml:space="preserve">NGHIÊN CỨU, </w:t>
      </w:r>
      <w:r w:rsidR="008531AD" w:rsidRPr="00E74B46">
        <w:rPr>
          <w:sz w:val="28"/>
          <w:szCs w:val="28"/>
        </w:rPr>
        <w:t xml:space="preserve">HỌC TẬP, </w:t>
      </w:r>
      <w:r w:rsidR="009E670C" w:rsidRPr="00E74B46">
        <w:rPr>
          <w:sz w:val="28"/>
          <w:szCs w:val="28"/>
        </w:rPr>
        <w:t>QUÁN TRIỆT KẾT LUẬN SỐ 49-KL/TW</w:t>
      </w:r>
      <w:r w:rsidR="009E670C" w:rsidRPr="00E74B46">
        <w:rPr>
          <w:b w:val="0"/>
          <w:sz w:val="28"/>
          <w:szCs w:val="28"/>
        </w:rPr>
        <w:t xml:space="preserve"> </w:t>
      </w:r>
    </w:p>
    <w:p w14:paraId="5E3372F9" w14:textId="22AB2438" w:rsidR="00195665" w:rsidRPr="00E74B46" w:rsidRDefault="00106954" w:rsidP="00BE1655">
      <w:pPr>
        <w:spacing w:before="120" w:line="360" w:lineRule="exact"/>
        <w:ind w:firstLine="720"/>
        <w:jc w:val="both"/>
        <w:rPr>
          <w:rFonts w:ascii="Times New Roman" w:hAnsi="Times New Roman" w:cs="Times New Roman"/>
          <w:color w:val="auto"/>
          <w:sz w:val="28"/>
          <w:szCs w:val="28"/>
          <w:lang w:val="nl-NL"/>
        </w:rPr>
      </w:pPr>
      <w:r w:rsidRPr="00E74B46">
        <w:rPr>
          <w:rFonts w:ascii="Times New Roman" w:hAnsi="Times New Roman" w:cs="Times New Roman"/>
          <w:color w:val="auto"/>
          <w:sz w:val="28"/>
          <w:szCs w:val="28"/>
          <w:lang w:val="en-US"/>
        </w:rPr>
        <w:t>Quán triệt</w:t>
      </w:r>
      <w:r w:rsidR="00195665" w:rsidRPr="00E74B46">
        <w:rPr>
          <w:rFonts w:ascii="Times New Roman" w:hAnsi="Times New Roman" w:cs="Times New Roman"/>
          <w:color w:val="auto"/>
          <w:sz w:val="28"/>
          <w:szCs w:val="28"/>
        </w:rPr>
        <w:t xml:space="preserve"> </w:t>
      </w:r>
      <w:r w:rsidR="00BE1655" w:rsidRPr="00E74B46">
        <w:rPr>
          <w:rFonts w:ascii="Times New Roman" w:hAnsi="Times New Roman" w:cs="Times New Roman"/>
          <w:color w:val="auto"/>
          <w:sz w:val="28"/>
          <w:szCs w:val="28"/>
          <w:lang w:val="en-US"/>
        </w:rPr>
        <w:t xml:space="preserve">thực hiện nghiêm túc </w:t>
      </w:r>
      <w:r w:rsidR="00195665" w:rsidRPr="00E74B46">
        <w:rPr>
          <w:rFonts w:ascii="Times New Roman" w:hAnsi="Times New Roman" w:cs="Times New Roman"/>
          <w:color w:val="auto"/>
          <w:sz w:val="28"/>
          <w:szCs w:val="28"/>
        </w:rPr>
        <w:t>Kết luận số 49-KL/TW, ngày 10/5/2019 của Ban Bí thư khóa XII về tiếp tục thực hiện Chỉ thị số 11-CT/TW của Bộ Chính trị về tăng cường sự lãnh đạo của Đảng đối với công tác khuyến học, khuyến tài, xây dựng xã hội học tập, Tỉnh ủ</w:t>
      </w:r>
      <w:r w:rsidR="000A7A72" w:rsidRPr="00E74B46">
        <w:rPr>
          <w:rFonts w:ascii="Times New Roman" w:hAnsi="Times New Roman" w:cs="Times New Roman"/>
          <w:color w:val="auto"/>
          <w:sz w:val="28"/>
          <w:szCs w:val="28"/>
        </w:rPr>
        <w:t>y đã</w:t>
      </w:r>
      <w:r w:rsidR="00195665" w:rsidRPr="00E74B46">
        <w:rPr>
          <w:rFonts w:ascii="Times New Roman" w:hAnsi="Times New Roman" w:cs="Times New Roman"/>
          <w:color w:val="auto"/>
          <w:sz w:val="28"/>
          <w:szCs w:val="28"/>
        </w:rPr>
        <w:t xml:space="preserve"> ban hành kế hoạch </w:t>
      </w:r>
      <w:r w:rsidRPr="00E74B46">
        <w:rPr>
          <w:rFonts w:ascii="Times New Roman" w:hAnsi="Times New Roman" w:cs="Times New Roman"/>
          <w:color w:val="auto"/>
          <w:sz w:val="28"/>
          <w:szCs w:val="28"/>
          <w:lang w:val="en-US"/>
        </w:rPr>
        <w:t xml:space="preserve">triển khai thực hiện </w:t>
      </w:r>
      <w:r w:rsidR="00195665" w:rsidRPr="00E74B46">
        <w:rPr>
          <w:rFonts w:ascii="Times New Roman" w:hAnsi="Times New Roman" w:cs="Times New Roman"/>
          <w:color w:val="auto"/>
          <w:sz w:val="28"/>
          <w:szCs w:val="28"/>
        </w:rPr>
        <w:t xml:space="preserve">và tổ chức </w:t>
      </w:r>
      <w:r w:rsidRPr="00E74B46">
        <w:rPr>
          <w:rFonts w:ascii="Times New Roman" w:hAnsi="Times New Roman" w:cs="Times New Roman"/>
          <w:color w:val="auto"/>
          <w:sz w:val="28"/>
          <w:szCs w:val="28"/>
        </w:rPr>
        <w:t>hội nghị học tập, quán triệt</w:t>
      </w:r>
      <w:r w:rsidR="00195665" w:rsidRPr="00E74B46">
        <w:rPr>
          <w:rFonts w:ascii="Times New Roman" w:hAnsi="Times New Roman" w:cs="Times New Roman"/>
          <w:color w:val="auto"/>
          <w:sz w:val="28"/>
          <w:szCs w:val="28"/>
        </w:rPr>
        <w:t xml:space="preserve"> cho gần 300 cán bộ chủ chốt cấp tỉnh. Trên cơ sở đó, </w:t>
      </w:r>
      <w:r w:rsidR="005317F4" w:rsidRPr="00E74B46">
        <w:rPr>
          <w:rFonts w:ascii="Times New Roman" w:hAnsi="Times New Roman" w:cs="Times New Roman"/>
          <w:color w:val="auto"/>
          <w:sz w:val="28"/>
          <w:szCs w:val="28"/>
          <w:lang w:val="en-US"/>
        </w:rPr>
        <w:t>các huyện uỷ, thành uỷ,</w:t>
      </w:r>
      <w:r w:rsidR="00195665" w:rsidRPr="00E74B46">
        <w:rPr>
          <w:rFonts w:ascii="Times New Roman" w:hAnsi="Times New Roman" w:cs="Times New Roman"/>
          <w:color w:val="auto"/>
          <w:sz w:val="28"/>
          <w:szCs w:val="28"/>
          <w:lang w:val="it-IT"/>
        </w:rPr>
        <w:t xml:space="preserve"> đảng </w:t>
      </w:r>
      <w:r w:rsidR="005317F4" w:rsidRPr="00E74B46">
        <w:rPr>
          <w:rFonts w:ascii="Times New Roman" w:hAnsi="Times New Roman" w:cs="Times New Roman"/>
          <w:color w:val="auto"/>
          <w:sz w:val="28"/>
          <w:szCs w:val="28"/>
          <w:lang w:val="it-IT"/>
        </w:rPr>
        <w:t>uỷ</w:t>
      </w:r>
      <w:r w:rsidR="00195665" w:rsidRPr="00E74B46">
        <w:rPr>
          <w:rFonts w:ascii="Times New Roman" w:hAnsi="Times New Roman" w:cs="Times New Roman"/>
          <w:color w:val="auto"/>
          <w:sz w:val="28"/>
          <w:szCs w:val="28"/>
          <w:lang w:val="it-IT"/>
        </w:rPr>
        <w:t xml:space="preserve"> trực thuộc </w:t>
      </w:r>
      <w:r w:rsidR="00BE1655" w:rsidRPr="00E74B46">
        <w:rPr>
          <w:rFonts w:ascii="Times New Roman" w:hAnsi="Times New Roman" w:cs="Times New Roman"/>
          <w:color w:val="auto"/>
          <w:sz w:val="28"/>
          <w:szCs w:val="28"/>
          <w:lang w:val="it-IT"/>
        </w:rPr>
        <w:t xml:space="preserve">triển khai đồng bộ việc </w:t>
      </w:r>
      <w:r w:rsidR="00195665" w:rsidRPr="00E74B46">
        <w:rPr>
          <w:rFonts w:ascii="Times New Roman" w:hAnsi="Times New Roman" w:cs="Times New Roman"/>
          <w:color w:val="auto"/>
          <w:sz w:val="28"/>
          <w:szCs w:val="28"/>
          <w:lang w:val="it-IT"/>
        </w:rPr>
        <w:t>tổ chức hội nghị học tập, quán triệt và triển khai thực hiệ</w:t>
      </w:r>
      <w:r w:rsidR="0066167C" w:rsidRPr="00E74B46">
        <w:rPr>
          <w:rFonts w:ascii="Times New Roman" w:hAnsi="Times New Roman" w:cs="Times New Roman"/>
          <w:color w:val="auto"/>
          <w:sz w:val="28"/>
          <w:szCs w:val="28"/>
          <w:lang w:val="it-IT"/>
        </w:rPr>
        <w:t>n</w:t>
      </w:r>
      <w:r w:rsidR="00195665" w:rsidRPr="00E74B46">
        <w:rPr>
          <w:rFonts w:ascii="Times New Roman" w:hAnsi="Times New Roman" w:cs="Times New Roman"/>
          <w:color w:val="auto"/>
          <w:sz w:val="28"/>
          <w:szCs w:val="28"/>
          <w:lang w:val="it-IT"/>
        </w:rPr>
        <w:t xml:space="preserve"> đến đội ngũ cán bộ, đảng viên ở cấp mình</w:t>
      </w:r>
      <w:r w:rsidR="00195665" w:rsidRPr="00E74B46">
        <w:rPr>
          <w:rStyle w:val="FootnoteReference"/>
          <w:rFonts w:ascii="Times New Roman" w:hAnsi="Times New Roman" w:cs="Times New Roman"/>
          <w:color w:val="auto"/>
          <w:sz w:val="28"/>
          <w:szCs w:val="28"/>
        </w:rPr>
        <w:footnoteReference w:id="1"/>
      </w:r>
      <w:r w:rsidR="00195665" w:rsidRPr="00E74B46">
        <w:rPr>
          <w:rFonts w:ascii="Times New Roman" w:hAnsi="Times New Roman" w:cs="Times New Roman"/>
          <w:color w:val="auto"/>
          <w:sz w:val="28"/>
          <w:szCs w:val="28"/>
        </w:rPr>
        <w:t xml:space="preserve">; </w:t>
      </w:r>
      <w:r w:rsidR="0066167C" w:rsidRPr="00E74B46">
        <w:rPr>
          <w:rFonts w:ascii="Times New Roman" w:hAnsi="Times New Roman" w:cs="Times New Roman"/>
          <w:color w:val="auto"/>
          <w:sz w:val="28"/>
          <w:szCs w:val="28"/>
          <w:lang w:val="en-US"/>
        </w:rPr>
        <w:t>đồng thời</w:t>
      </w:r>
      <w:r w:rsidR="00195665" w:rsidRPr="00E74B46">
        <w:rPr>
          <w:rFonts w:ascii="Times New Roman" w:hAnsi="Times New Roman" w:cs="Times New Roman"/>
          <w:color w:val="auto"/>
          <w:sz w:val="28"/>
          <w:szCs w:val="28"/>
        </w:rPr>
        <w:t xml:space="preserve">, chỉ đạo cấp ủy </w:t>
      </w:r>
      <w:r w:rsidR="0066167C" w:rsidRPr="00E74B46">
        <w:rPr>
          <w:rFonts w:ascii="Times New Roman" w:hAnsi="Times New Roman" w:cs="Times New Roman"/>
          <w:color w:val="auto"/>
          <w:sz w:val="28"/>
          <w:szCs w:val="28"/>
          <w:lang w:val="en-US"/>
        </w:rPr>
        <w:t>cơ sở</w:t>
      </w:r>
      <w:r w:rsidR="00195665" w:rsidRPr="00E74B46">
        <w:rPr>
          <w:rFonts w:ascii="Times New Roman" w:hAnsi="Times New Roman" w:cs="Times New Roman"/>
          <w:color w:val="auto"/>
          <w:sz w:val="28"/>
          <w:szCs w:val="28"/>
        </w:rPr>
        <w:t xml:space="preserve"> tổ chức </w:t>
      </w:r>
      <w:r w:rsidR="005317F4" w:rsidRPr="00E74B46">
        <w:rPr>
          <w:rFonts w:ascii="Times New Roman" w:hAnsi="Times New Roman" w:cs="Times New Roman"/>
          <w:color w:val="auto"/>
          <w:sz w:val="28"/>
          <w:szCs w:val="28"/>
        </w:rPr>
        <w:t xml:space="preserve">học tập, </w:t>
      </w:r>
      <w:r w:rsidR="00195665" w:rsidRPr="00E74B46">
        <w:rPr>
          <w:rFonts w:ascii="Times New Roman" w:hAnsi="Times New Roman" w:cs="Times New Roman"/>
          <w:color w:val="auto"/>
          <w:sz w:val="28"/>
          <w:szCs w:val="28"/>
        </w:rPr>
        <w:t>quán triệt, triể</w:t>
      </w:r>
      <w:r w:rsidR="005317F4" w:rsidRPr="00E74B46">
        <w:rPr>
          <w:rFonts w:ascii="Times New Roman" w:hAnsi="Times New Roman" w:cs="Times New Roman"/>
          <w:color w:val="auto"/>
          <w:sz w:val="28"/>
          <w:szCs w:val="28"/>
        </w:rPr>
        <w:t>n khai</w:t>
      </w:r>
      <w:r w:rsidR="00195665" w:rsidRPr="00E74B46">
        <w:rPr>
          <w:rFonts w:ascii="Times New Roman" w:hAnsi="Times New Roman" w:cs="Times New Roman"/>
          <w:color w:val="auto"/>
          <w:sz w:val="28"/>
          <w:szCs w:val="28"/>
        </w:rPr>
        <w:t xml:space="preserve"> phù hợp với điều kiện của địa phương, cơ quan, đơn vị; Mặt trận </w:t>
      </w:r>
      <w:r w:rsidR="005317F4" w:rsidRPr="00E74B46">
        <w:rPr>
          <w:rFonts w:ascii="Times New Roman" w:hAnsi="Times New Roman" w:cs="Times New Roman"/>
          <w:color w:val="auto"/>
          <w:sz w:val="28"/>
          <w:szCs w:val="28"/>
          <w:lang w:val="en-US"/>
        </w:rPr>
        <w:t>t</w:t>
      </w:r>
      <w:r w:rsidR="00195665" w:rsidRPr="00E74B46">
        <w:rPr>
          <w:rFonts w:ascii="Times New Roman" w:hAnsi="Times New Roman" w:cs="Times New Roman"/>
          <w:color w:val="auto"/>
          <w:sz w:val="28"/>
          <w:szCs w:val="28"/>
        </w:rPr>
        <w:t xml:space="preserve">ổ quốc và các </w:t>
      </w:r>
      <w:r w:rsidR="00E136C9" w:rsidRPr="00E74B46">
        <w:rPr>
          <w:rFonts w:ascii="Times New Roman" w:hAnsi="Times New Roman" w:cs="Times New Roman"/>
          <w:color w:val="auto"/>
          <w:sz w:val="28"/>
          <w:szCs w:val="28"/>
          <w:lang w:val="en-US"/>
        </w:rPr>
        <w:t xml:space="preserve">tổ chức </w:t>
      </w:r>
      <w:r w:rsidR="00195665" w:rsidRPr="00E74B46">
        <w:rPr>
          <w:rFonts w:ascii="Times New Roman" w:hAnsi="Times New Roman" w:cs="Times New Roman"/>
          <w:color w:val="auto"/>
          <w:sz w:val="28"/>
          <w:szCs w:val="28"/>
        </w:rPr>
        <w:t>chính trị - xã hộ</w:t>
      </w:r>
      <w:r w:rsidR="002747A6" w:rsidRPr="00E74B46">
        <w:rPr>
          <w:rFonts w:ascii="Times New Roman" w:hAnsi="Times New Roman" w:cs="Times New Roman"/>
          <w:color w:val="auto"/>
          <w:sz w:val="28"/>
          <w:szCs w:val="28"/>
        </w:rPr>
        <w:t xml:space="preserve">i </w:t>
      </w:r>
      <w:r w:rsidR="002747A6" w:rsidRPr="00E74B46">
        <w:rPr>
          <w:rFonts w:ascii="Times New Roman" w:hAnsi="Times New Roman" w:cs="Times New Roman"/>
          <w:color w:val="auto"/>
          <w:sz w:val="28"/>
          <w:szCs w:val="28"/>
          <w:lang w:val="en-US"/>
        </w:rPr>
        <w:t xml:space="preserve">thực hiện lồng ghép việc </w:t>
      </w:r>
      <w:r w:rsidR="005317F4" w:rsidRPr="00E74B46">
        <w:rPr>
          <w:rFonts w:ascii="Times New Roman" w:hAnsi="Times New Roman" w:cs="Times New Roman"/>
          <w:color w:val="auto"/>
          <w:sz w:val="28"/>
          <w:szCs w:val="28"/>
          <w:lang w:val="en-US"/>
        </w:rPr>
        <w:t xml:space="preserve">học tập, </w:t>
      </w:r>
      <w:r w:rsidR="00B459B1" w:rsidRPr="00E74B46">
        <w:rPr>
          <w:rFonts w:ascii="Times New Roman" w:hAnsi="Times New Roman" w:cs="Times New Roman"/>
          <w:color w:val="auto"/>
          <w:sz w:val="28"/>
          <w:szCs w:val="28"/>
          <w:lang w:val="en-US"/>
        </w:rPr>
        <w:t xml:space="preserve">quán triệt </w:t>
      </w:r>
      <w:r w:rsidR="002747A6" w:rsidRPr="00E74B46">
        <w:rPr>
          <w:rFonts w:ascii="Times New Roman" w:hAnsi="Times New Roman" w:cs="Times New Roman"/>
          <w:color w:val="auto"/>
          <w:sz w:val="28"/>
          <w:szCs w:val="28"/>
          <w:lang w:val="en-US"/>
        </w:rPr>
        <w:t>nội dung Kết luận số 49-KL/T</w:t>
      </w:r>
      <w:r w:rsidR="002E043F" w:rsidRPr="00E74B46">
        <w:rPr>
          <w:rFonts w:ascii="Times New Roman" w:hAnsi="Times New Roman" w:cs="Times New Roman"/>
          <w:color w:val="auto"/>
          <w:sz w:val="28"/>
          <w:szCs w:val="28"/>
          <w:lang w:val="en-US"/>
        </w:rPr>
        <w:t>W</w:t>
      </w:r>
      <w:r w:rsidR="002747A6" w:rsidRPr="00E74B46">
        <w:rPr>
          <w:rFonts w:ascii="Times New Roman" w:hAnsi="Times New Roman" w:cs="Times New Roman"/>
          <w:color w:val="auto"/>
          <w:sz w:val="28"/>
          <w:szCs w:val="28"/>
          <w:lang w:val="en-US"/>
        </w:rPr>
        <w:t xml:space="preserve"> </w:t>
      </w:r>
      <w:r w:rsidR="00260886" w:rsidRPr="00E74B46">
        <w:rPr>
          <w:rFonts w:ascii="Times New Roman" w:hAnsi="Times New Roman" w:cs="Times New Roman"/>
          <w:color w:val="auto"/>
          <w:sz w:val="28"/>
          <w:szCs w:val="28"/>
          <w:lang w:val="en-US"/>
        </w:rPr>
        <w:t xml:space="preserve">trong các buổi </w:t>
      </w:r>
      <w:r w:rsidR="005317F4" w:rsidRPr="00E74B46">
        <w:rPr>
          <w:rFonts w:ascii="Times New Roman" w:hAnsi="Times New Roman" w:cs="Times New Roman"/>
          <w:color w:val="auto"/>
          <w:sz w:val="28"/>
          <w:szCs w:val="28"/>
          <w:lang w:val="en-US"/>
        </w:rPr>
        <w:t>giao ban,</w:t>
      </w:r>
      <w:r w:rsidR="00260886" w:rsidRPr="00E74B46">
        <w:rPr>
          <w:rFonts w:ascii="Times New Roman" w:hAnsi="Times New Roman" w:cs="Times New Roman"/>
          <w:color w:val="auto"/>
          <w:sz w:val="28"/>
          <w:szCs w:val="28"/>
          <w:lang w:val="en-US"/>
        </w:rPr>
        <w:t xml:space="preserve"> sinh hoạt </w:t>
      </w:r>
      <w:r w:rsidR="002747A6" w:rsidRPr="00E74B46">
        <w:rPr>
          <w:rFonts w:ascii="Times New Roman" w:hAnsi="Times New Roman" w:cs="Times New Roman"/>
          <w:color w:val="auto"/>
          <w:sz w:val="28"/>
          <w:szCs w:val="28"/>
          <w:lang w:val="en-US"/>
        </w:rPr>
        <w:t xml:space="preserve">cho </w:t>
      </w:r>
      <w:r w:rsidR="00195665" w:rsidRPr="00E74B46">
        <w:rPr>
          <w:rFonts w:ascii="Times New Roman" w:hAnsi="Times New Roman" w:cs="Times New Roman"/>
          <w:color w:val="auto"/>
          <w:sz w:val="28"/>
          <w:szCs w:val="28"/>
        </w:rPr>
        <w:t>đoàn viên, hội viên và các tầng lớp nhân dân</w:t>
      </w:r>
      <w:r w:rsidR="00260886" w:rsidRPr="00E74B46">
        <w:rPr>
          <w:rFonts w:ascii="Times New Roman" w:hAnsi="Times New Roman" w:cs="Times New Roman"/>
          <w:color w:val="auto"/>
          <w:sz w:val="28"/>
          <w:szCs w:val="28"/>
          <w:lang w:val="en-US"/>
        </w:rPr>
        <w:t>.</w:t>
      </w:r>
      <w:r w:rsidR="00195665" w:rsidRPr="00E74B46">
        <w:rPr>
          <w:rFonts w:ascii="Times New Roman" w:hAnsi="Times New Roman" w:cs="Times New Roman"/>
          <w:color w:val="auto"/>
          <w:sz w:val="28"/>
          <w:szCs w:val="28"/>
        </w:rPr>
        <w:t xml:space="preserve"> Hội khuyến học các cấp </w:t>
      </w:r>
      <w:r w:rsidR="005317F4" w:rsidRPr="00E74B46">
        <w:rPr>
          <w:rFonts w:ascii="Times New Roman" w:hAnsi="Times New Roman" w:cs="Times New Roman"/>
          <w:color w:val="auto"/>
          <w:sz w:val="28"/>
          <w:szCs w:val="28"/>
          <w:lang w:val="en-US"/>
        </w:rPr>
        <w:t xml:space="preserve">trong tỉnh tích cực </w:t>
      </w:r>
      <w:r w:rsidR="00195665" w:rsidRPr="00E74B46">
        <w:rPr>
          <w:rFonts w:ascii="Times New Roman" w:hAnsi="Times New Roman" w:cs="Times New Roman"/>
          <w:color w:val="auto"/>
          <w:sz w:val="28"/>
          <w:szCs w:val="28"/>
        </w:rPr>
        <w:t xml:space="preserve">tổ chức hội nghị </w:t>
      </w:r>
      <w:r w:rsidR="0066167C" w:rsidRPr="00E74B46">
        <w:rPr>
          <w:rFonts w:ascii="Times New Roman" w:hAnsi="Times New Roman" w:cs="Times New Roman"/>
          <w:color w:val="auto"/>
          <w:sz w:val="28"/>
          <w:szCs w:val="28"/>
          <w:lang w:val="en-US"/>
        </w:rPr>
        <w:t>phổ biến</w:t>
      </w:r>
      <w:r w:rsidR="00195665" w:rsidRPr="00E74B46">
        <w:rPr>
          <w:rFonts w:ascii="Times New Roman" w:hAnsi="Times New Roman" w:cs="Times New Roman"/>
          <w:color w:val="auto"/>
          <w:sz w:val="28"/>
          <w:szCs w:val="28"/>
        </w:rPr>
        <w:t xml:space="preserve"> về </w:t>
      </w:r>
      <w:r w:rsidR="0066167C" w:rsidRPr="00E74B46">
        <w:rPr>
          <w:rFonts w:ascii="Times New Roman" w:hAnsi="Times New Roman" w:cs="Times New Roman"/>
          <w:color w:val="auto"/>
          <w:sz w:val="28"/>
          <w:szCs w:val="28"/>
          <w:lang w:val="en-US"/>
        </w:rPr>
        <w:t xml:space="preserve">công tác </w:t>
      </w:r>
      <w:r w:rsidR="00195665" w:rsidRPr="00E74B46">
        <w:rPr>
          <w:rFonts w:ascii="Times New Roman" w:hAnsi="Times New Roman" w:cs="Times New Roman"/>
          <w:color w:val="auto"/>
          <w:sz w:val="28"/>
          <w:szCs w:val="28"/>
        </w:rPr>
        <w:t>khuyến học, khuyến tài ở địa bàn dân cư; chú trọ</w:t>
      </w:r>
      <w:r w:rsidR="0066167C" w:rsidRPr="00E74B46">
        <w:rPr>
          <w:rFonts w:ascii="Times New Roman" w:hAnsi="Times New Roman" w:cs="Times New Roman"/>
          <w:color w:val="auto"/>
          <w:sz w:val="28"/>
          <w:szCs w:val="28"/>
        </w:rPr>
        <w:t>ng</w:t>
      </w:r>
      <w:r w:rsidR="0066167C" w:rsidRPr="00E74B46">
        <w:rPr>
          <w:rFonts w:ascii="Times New Roman" w:hAnsi="Times New Roman" w:cs="Times New Roman"/>
          <w:color w:val="auto"/>
          <w:sz w:val="28"/>
          <w:szCs w:val="28"/>
          <w:lang w:val="en-US"/>
        </w:rPr>
        <w:t xml:space="preserve"> quán triệt</w:t>
      </w:r>
      <w:r w:rsidR="005317F4" w:rsidRPr="00E74B46">
        <w:rPr>
          <w:rFonts w:ascii="Times New Roman" w:hAnsi="Times New Roman" w:cs="Times New Roman"/>
          <w:color w:val="auto"/>
          <w:sz w:val="28"/>
          <w:szCs w:val="28"/>
          <w:lang w:val="en-US"/>
        </w:rPr>
        <w:t>, triển khai</w:t>
      </w:r>
      <w:r w:rsidR="0066167C" w:rsidRPr="00E74B46">
        <w:rPr>
          <w:rFonts w:ascii="Times New Roman" w:hAnsi="Times New Roman" w:cs="Times New Roman"/>
          <w:color w:val="auto"/>
          <w:sz w:val="28"/>
          <w:szCs w:val="28"/>
          <w:lang w:val="en-US"/>
        </w:rPr>
        <w:t xml:space="preserve"> các giải </w:t>
      </w:r>
      <w:r w:rsidR="0066167C" w:rsidRPr="00E74B46">
        <w:rPr>
          <w:rFonts w:ascii="Times New Roman" w:hAnsi="Times New Roman" w:cs="Times New Roman"/>
          <w:color w:val="auto"/>
          <w:sz w:val="28"/>
          <w:szCs w:val="28"/>
          <w:lang w:val="en-US"/>
        </w:rPr>
        <w:lastRenderedPageBreak/>
        <w:t>pháp phát triển</w:t>
      </w:r>
      <w:r w:rsidR="00195665" w:rsidRPr="00E74B46">
        <w:rPr>
          <w:rFonts w:ascii="Times New Roman" w:hAnsi="Times New Roman" w:cs="Times New Roman"/>
          <w:color w:val="auto"/>
          <w:sz w:val="28"/>
          <w:szCs w:val="28"/>
        </w:rPr>
        <w:t xml:space="preserve"> phong trào xây dựng mô hình học tập trong gia đình, dòng họ, cộng đồng, phong trào xóa mù chữ, phổ cập giáo dục; </w:t>
      </w:r>
      <w:r w:rsidR="005317F4" w:rsidRPr="00E74B46">
        <w:rPr>
          <w:rFonts w:ascii="Times New Roman" w:hAnsi="Times New Roman" w:cs="Times New Roman"/>
          <w:color w:val="auto"/>
          <w:sz w:val="28"/>
          <w:szCs w:val="28"/>
          <w:lang w:val="en-US"/>
        </w:rPr>
        <w:t>nổi bật,</w:t>
      </w:r>
      <w:r w:rsidR="002747A6" w:rsidRPr="00E74B46">
        <w:rPr>
          <w:rFonts w:ascii="Times New Roman" w:hAnsi="Times New Roman" w:cs="Times New Roman"/>
          <w:color w:val="auto"/>
          <w:sz w:val="28"/>
          <w:szCs w:val="28"/>
          <w:shd w:val="clear" w:color="auto" w:fill="FFFFFF"/>
        </w:rPr>
        <w:t xml:space="preserve"> năm 20</w:t>
      </w:r>
      <w:r w:rsidR="00B36E54" w:rsidRPr="00E74B46">
        <w:rPr>
          <w:rFonts w:ascii="Times New Roman" w:hAnsi="Times New Roman" w:cs="Times New Roman"/>
          <w:color w:val="auto"/>
          <w:sz w:val="28"/>
          <w:szCs w:val="28"/>
          <w:shd w:val="clear" w:color="auto" w:fill="FFFFFF"/>
          <w:lang w:val="en-US"/>
        </w:rPr>
        <w:t>19</w:t>
      </w:r>
      <w:r w:rsidR="00195665" w:rsidRPr="00E74B46">
        <w:rPr>
          <w:rFonts w:ascii="Times New Roman" w:hAnsi="Times New Roman" w:cs="Times New Roman"/>
          <w:color w:val="auto"/>
          <w:sz w:val="28"/>
          <w:szCs w:val="28"/>
          <w:shd w:val="clear" w:color="auto" w:fill="FFFFFF"/>
        </w:rPr>
        <w:t xml:space="preserve">, </w:t>
      </w:r>
      <w:r w:rsidR="00195665" w:rsidRPr="00E74B46">
        <w:rPr>
          <w:rFonts w:ascii="Times New Roman" w:hAnsi="Times New Roman" w:cs="Times New Roman"/>
          <w:color w:val="auto"/>
          <w:sz w:val="28"/>
          <w:szCs w:val="28"/>
          <w:lang w:val="nl-NL"/>
        </w:rPr>
        <w:t>Hội Khuyến học tỉ</w:t>
      </w:r>
      <w:r w:rsidR="005317F4" w:rsidRPr="00E74B46">
        <w:rPr>
          <w:rFonts w:ascii="Times New Roman" w:hAnsi="Times New Roman" w:cs="Times New Roman"/>
          <w:color w:val="auto"/>
          <w:sz w:val="28"/>
          <w:szCs w:val="28"/>
          <w:lang w:val="nl-NL"/>
        </w:rPr>
        <w:t>nh tổ chức</w:t>
      </w:r>
      <w:r w:rsidR="00195665" w:rsidRPr="00E74B46">
        <w:rPr>
          <w:rFonts w:ascii="Times New Roman" w:hAnsi="Times New Roman" w:cs="Times New Roman"/>
          <w:color w:val="auto"/>
          <w:sz w:val="28"/>
          <w:szCs w:val="28"/>
          <w:lang w:val="nl-NL"/>
        </w:rPr>
        <w:t xml:space="preserve"> 11 hội nghị tuyên truyền lồng ghép với nội dung tập huấn, bồi dưỡng nghiệp vụ cho 11 huyện, thành phố vớ</w:t>
      </w:r>
      <w:r w:rsidR="00B36E54" w:rsidRPr="00E74B46">
        <w:rPr>
          <w:rFonts w:ascii="Times New Roman" w:hAnsi="Times New Roman" w:cs="Times New Roman"/>
          <w:color w:val="auto"/>
          <w:sz w:val="28"/>
          <w:szCs w:val="28"/>
          <w:lang w:val="nl-NL"/>
        </w:rPr>
        <w:t>i 51</w:t>
      </w:r>
      <w:r w:rsidR="00195665" w:rsidRPr="00E74B46">
        <w:rPr>
          <w:rFonts w:ascii="Times New Roman" w:hAnsi="Times New Roman" w:cs="Times New Roman"/>
          <w:color w:val="auto"/>
          <w:sz w:val="28"/>
          <w:szCs w:val="28"/>
          <w:lang w:val="nl-NL"/>
        </w:rPr>
        <w:t>5 cán bộ cơ sở tham gia</w:t>
      </w:r>
      <w:r w:rsidR="002747A6" w:rsidRPr="00E74B46">
        <w:rPr>
          <w:rFonts w:ascii="Times New Roman" w:hAnsi="Times New Roman" w:cs="Times New Roman"/>
          <w:color w:val="auto"/>
          <w:sz w:val="28"/>
          <w:szCs w:val="28"/>
          <w:lang w:val="nl-NL"/>
        </w:rPr>
        <w:t>.</w:t>
      </w:r>
    </w:p>
    <w:p w14:paraId="7A436B3D" w14:textId="737ACA44" w:rsidR="002747A6" w:rsidRPr="00E74B46" w:rsidRDefault="004E7AE6" w:rsidP="006B56B4">
      <w:pPr>
        <w:pStyle w:val="NormalWeb"/>
        <w:spacing w:before="120" w:beforeAutospacing="0" w:after="0" w:line="360" w:lineRule="exact"/>
        <w:ind w:firstLine="720"/>
        <w:jc w:val="both"/>
        <w:rPr>
          <w:sz w:val="28"/>
          <w:szCs w:val="28"/>
          <w:shd w:val="clear" w:color="auto" w:fill="FFFFFF"/>
        </w:rPr>
      </w:pPr>
      <w:r w:rsidRPr="00E74B46">
        <w:rPr>
          <w:sz w:val="28"/>
          <w:szCs w:val="28"/>
          <w:shd w:val="clear" w:color="auto" w:fill="FFFFFF"/>
        </w:rPr>
        <w:t>Trong 5 năm, các cấp đã tổ chức gần 2000 hội nghị lồng ghép, t</w:t>
      </w:r>
      <w:r w:rsidR="002747A6" w:rsidRPr="00E74B46">
        <w:rPr>
          <w:sz w:val="28"/>
          <w:szCs w:val="28"/>
          <w:shd w:val="clear" w:color="auto" w:fill="FFFFFF"/>
          <w:lang w:val="vi-VN"/>
        </w:rPr>
        <w:t xml:space="preserve">hông qua </w:t>
      </w:r>
      <w:r w:rsidRPr="00E74B46">
        <w:rPr>
          <w:sz w:val="28"/>
          <w:szCs w:val="28"/>
          <w:shd w:val="clear" w:color="auto" w:fill="FFFFFF"/>
        </w:rPr>
        <w:t xml:space="preserve">đó </w:t>
      </w:r>
      <w:r w:rsidR="002747A6" w:rsidRPr="00E74B46">
        <w:rPr>
          <w:sz w:val="28"/>
          <w:szCs w:val="28"/>
          <w:shd w:val="clear" w:color="auto" w:fill="FFFFFF"/>
          <w:lang w:val="vi-VN"/>
        </w:rPr>
        <w:t>giúp cho cán bộ, đảng viên và các tầng lớp nhân dân nhận thức đúng, đầy đủ về ý nghĩa, tầm quan trọng của công tác khuyến học, khuyến tài, xây dựng xã hội học tập là trách nhiệm, quyền lợi của từng cá nhân</w:t>
      </w:r>
      <w:r w:rsidR="009D264C" w:rsidRPr="00E74B46">
        <w:rPr>
          <w:sz w:val="28"/>
          <w:szCs w:val="28"/>
          <w:shd w:val="clear" w:color="auto" w:fill="FFFFFF"/>
          <w:lang w:val="vi-VN"/>
        </w:rPr>
        <w:t>, tập thể</w:t>
      </w:r>
      <w:r w:rsidR="009D264C" w:rsidRPr="00E74B46">
        <w:rPr>
          <w:sz w:val="28"/>
          <w:szCs w:val="28"/>
          <w:shd w:val="clear" w:color="auto" w:fill="FFFFFF"/>
        </w:rPr>
        <w:t xml:space="preserve"> và toàn</w:t>
      </w:r>
      <w:r w:rsidR="0066167C" w:rsidRPr="00E74B46">
        <w:rPr>
          <w:sz w:val="28"/>
          <w:szCs w:val="28"/>
          <w:shd w:val="clear" w:color="auto" w:fill="FFFFFF"/>
          <w:lang w:val="vi-VN"/>
        </w:rPr>
        <w:t xml:space="preserve"> xã hội</w:t>
      </w:r>
      <w:r w:rsidR="0066167C" w:rsidRPr="00E74B46">
        <w:rPr>
          <w:sz w:val="28"/>
          <w:szCs w:val="28"/>
          <w:shd w:val="clear" w:color="auto" w:fill="FFFFFF"/>
        </w:rPr>
        <w:t>.</w:t>
      </w:r>
    </w:p>
    <w:p w14:paraId="0AFAB4EC" w14:textId="1154B0F0" w:rsidR="0081462B" w:rsidRPr="00E74B46" w:rsidRDefault="0081462B" w:rsidP="006B56B4">
      <w:pPr>
        <w:pStyle w:val="Bodytext80"/>
        <w:shd w:val="clear" w:color="auto" w:fill="auto"/>
        <w:tabs>
          <w:tab w:val="left" w:pos="1051"/>
        </w:tabs>
        <w:spacing w:before="120" w:line="360" w:lineRule="exact"/>
        <w:ind w:firstLine="720"/>
        <w:rPr>
          <w:rFonts w:ascii="Times New Roman" w:hAnsi="Times New Roman" w:cs="Times New Roman"/>
          <w:b w:val="0"/>
          <w:sz w:val="28"/>
          <w:szCs w:val="28"/>
        </w:rPr>
      </w:pPr>
      <w:r w:rsidRPr="00E74B46">
        <w:rPr>
          <w:rFonts w:ascii="Times New Roman" w:hAnsi="Times New Roman" w:cs="Times New Roman"/>
          <w:sz w:val="28"/>
          <w:szCs w:val="28"/>
        </w:rPr>
        <w:t xml:space="preserve">II- KẾT QUẢ THỰC HIỆN </w:t>
      </w:r>
    </w:p>
    <w:p w14:paraId="51125414" w14:textId="1B5430FE" w:rsidR="008531AD" w:rsidRPr="00E74B46" w:rsidRDefault="009E670C" w:rsidP="00106954">
      <w:pPr>
        <w:pStyle w:val="Bodytext30"/>
        <w:shd w:val="clear" w:color="auto" w:fill="auto"/>
        <w:tabs>
          <w:tab w:val="left" w:pos="983"/>
        </w:tabs>
        <w:spacing w:before="120" w:after="0" w:line="360" w:lineRule="exact"/>
        <w:ind w:firstLine="720"/>
        <w:jc w:val="both"/>
        <w:rPr>
          <w:sz w:val="28"/>
          <w:szCs w:val="28"/>
        </w:rPr>
      </w:pPr>
      <w:bookmarkStart w:id="1" w:name="bookmark7"/>
      <w:r w:rsidRPr="00E74B46">
        <w:rPr>
          <w:sz w:val="28"/>
          <w:szCs w:val="28"/>
        </w:rPr>
        <w:t xml:space="preserve">1. </w:t>
      </w:r>
      <w:r w:rsidR="00454A32" w:rsidRPr="00E74B46">
        <w:rPr>
          <w:sz w:val="28"/>
          <w:szCs w:val="28"/>
        </w:rPr>
        <w:t>Công tác</w:t>
      </w:r>
      <w:r w:rsidR="00071A2F" w:rsidRPr="00E74B46">
        <w:rPr>
          <w:sz w:val="28"/>
          <w:szCs w:val="28"/>
        </w:rPr>
        <w:t xml:space="preserve"> lãnh đạo của Đảng,</w:t>
      </w:r>
      <w:r w:rsidR="002E68BD" w:rsidRPr="00E74B46">
        <w:rPr>
          <w:sz w:val="28"/>
          <w:szCs w:val="28"/>
        </w:rPr>
        <w:t xml:space="preserve"> quản lý của Nhà nước</w:t>
      </w:r>
      <w:bookmarkEnd w:id="1"/>
    </w:p>
    <w:p w14:paraId="178B3DD7" w14:textId="104B3320" w:rsidR="004F7587" w:rsidRPr="00E74B46" w:rsidRDefault="004F7587" w:rsidP="004F7587">
      <w:pPr>
        <w:spacing w:before="120" w:line="360" w:lineRule="exact"/>
        <w:ind w:firstLine="720"/>
        <w:jc w:val="both"/>
        <w:rPr>
          <w:rFonts w:ascii="Times New Roman" w:hAnsi="Times New Roman" w:cs="Times New Roman"/>
          <w:color w:val="auto"/>
          <w:spacing w:val="-2"/>
          <w:sz w:val="28"/>
          <w:szCs w:val="28"/>
          <w:lang w:val="en-US"/>
        </w:rPr>
      </w:pPr>
      <w:r w:rsidRPr="00E74B46">
        <w:rPr>
          <w:rFonts w:ascii="Times New Roman" w:hAnsi="Times New Roman" w:cs="Times New Roman"/>
          <w:color w:val="auto"/>
          <w:spacing w:val="-2"/>
          <w:sz w:val="28"/>
          <w:szCs w:val="28"/>
        </w:rPr>
        <w:t>Nhận thức rõ việc triển khai thực hiện công tác khuyến học, khuyến tài, xây dựng xã hội học tập là trách nhiệm của cấp ủy, chính quyền, Mặt trận tổ quốc và các tổ chức chính trị-xã hội các cấp, để triển khai kịp thời  Kết luận số 49-KL/TW,  Ban Thường vụ Tỉnh uỷ ban hành văn bản chỉ đạo triển khai thực hiệ</w:t>
      </w:r>
      <w:r w:rsidR="00165B0C" w:rsidRPr="00E74B46">
        <w:rPr>
          <w:rFonts w:ascii="Times New Roman" w:hAnsi="Times New Roman" w:cs="Times New Roman"/>
          <w:color w:val="auto"/>
          <w:spacing w:val="-2"/>
          <w:sz w:val="28"/>
          <w:szCs w:val="28"/>
        </w:rPr>
        <w:t>n</w:t>
      </w:r>
      <w:r w:rsidRPr="00E74B46">
        <w:rPr>
          <w:rFonts w:ascii="Times New Roman" w:hAnsi="Times New Roman" w:cs="Times New Roman"/>
          <w:color w:val="auto"/>
          <w:spacing w:val="-2"/>
          <w:sz w:val="28"/>
          <w:szCs w:val="28"/>
        </w:rPr>
        <w:t>. Nộ</w:t>
      </w:r>
      <w:r w:rsidR="00A14C5F" w:rsidRPr="00E74B46">
        <w:rPr>
          <w:rFonts w:ascii="Times New Roman" w:hAnsi="Times New Roman" w:cs="Times New Roman"/>
          <w:color w:val="auto"/>
          <w:spacing w:val="-2"/>
          <w:sz w:val="28"/>
          <w:szCs w:val="28"/>
        </w:rPr>
        <w:t xml:space="preserve">i dung này </w:t>
      </w:r>
      <w:r w:rsidRPr="00E74B46">
        <w:rPr>
          <w:rFonts w:ascii="Times New Roman" w:hAnsi="Times New Roman" w:cs="Times New Roman"/>
          <w:color w:val="auto"/>
          <w:spacing w:val="-2"/>
          <w:sz w:val="28"/>
          <w:szCs w:val="28"/>
        </w:rPr>
        <w:t xml:space="preserve"> đượ</w:t>
      </w:r>
      <w:r w:rsidR="00165B0C" w:rsidRPr="00E74B46">
        <w:rPr>
          <w:rFonts w:ascii="Times New Roman" w:hAnsi="Times New Roman" w:cs="Times New Roman"/>
          <w:color w:val="auto"/>
          <w:spacing w:val="-2"/>
          <w:sz w:val="28"/>
          <w:szCs w:val="28"/>
        </w:rPr>
        <w:t xml:space="preserve">c </w:t>
      </w:r>
      <w:r w:rsidR="00A14C5F" w:rsidRPr="00E74B46">
        <w:rPr>
          <w:rFonts w:ascii="Times New Roman" w:hAnsi="Times New Roman" w:cs="Times New Roman"/>
          <w:color w:val="auto"/>
          <w:spacing w:val="-2"/>
          <w:sz w:val="28"/>
          <w:szCs w:val="28"/>
          <w:lang w:val="en-US"/>
        </w:rPr>
        <w:t>đ</w:t>
      </w:r>
      <w:r w:rsidRPr="00E74B46">
        <w:rPr>
          <w:rFonts w:ascii="Times New Roman" w:hAnsi="Times New Roman" w:cs="Times New Roman"/>
          <w:color w:val="auto"/>
          <w:spacing w:val="-2"/>
          <w:sz w:val="28"/>
          <w:szCs w:val="28"/>
        </w:rPr>
        <w:t xml:space="preserve">ại hội </w:t>
      </w:r>
      <w:r w:rsidR="00A14C5F" w:rsidRPr="00E74B46">
        <w:rPr>
          <w:rFonts w:ascii="Times New Roman" w:hAnsi="Times New Roman" w:cs="Times New Roman"/>
          <w:color w:val="auto"/>
          <w:spacing w:val="-2"/>
          <w:sz w:val="28"/>
          <w:szCs w:val="28"/>
          <w:lang w:val="en-US"/>
        </w:rPr>
        <w:t>đ</w:t>
      </w:r>
      <w:r w:rsidRPr="00E74B46">
        <w:rPr>
          <w:rFonts w:ascii="Times New Roman" w:hAnsi="Times New Roman" w:cs="Times New Roman"/>
          <w:color w:val="auto"/>
          <w:spacing w:val="-2"/>
          <w:sz w:val="28"/>
          <w:szCs w:val="28"/>
        </w:rPr>
        <w:t>ảng bộ các cấp trong tỉnh quan tâm và đưa ra những định hướng</w:t>
      </w:r>
      <w:r w:rsidR="00A14C5F" w:rsidRPr="00E74B46">
        <w:rPr>
          <w:rFonts w:ascii="Times New Roman" w:hAnsi="Times New Roman" w:cs="Times New Roman"/>
          <w:color w:val="auto"/>
          <w:spacing w:val="-2"/>
          <w:sz w:val="28"/>
          <w:szCs w:val="28"/>
          <w:lang w:val="en-US"/>
        </w:rPr>
        <w:t xml:space="preserve"> cụ thể;</w:t>
      </w:r>
      <w:r w:rsidRPr="00E74B46">
        <w:rPr>
          <w:rFonts w:ascii="Times New Roman" w:hAnsi="Times New Roman" w:cs="Times New Roman"/>
          <w:color w:val="auto"/>
          <w:spacing w:val="-2"/>
          <w:sz w:val="28"/>
          <w:szCs w:val="28"/>
        </w:rPr>
        <w:t xml:space="preserve"> sau đại hộ</w:t>
      </w:r>
      <w:r w:rsidR="00165B0C" w:rsidRPr="00E74B46">
        <w:rPr>
          <w:rFonts w:ascii="Times New Roman" w:hAnsi="Times New Roman" w:cs="Times New Roman"/>
          <w:color w:val="auto"/>
          <w:spacing w:val="-2"/>
          <w:sz w:val="28"/>
          <w:szCs w:val="28"/>
        </w:rPr>
        <w:t xml:space="preserve">i, Ban </w:t>
      </w:r>
      <w:r w:rsidR="00165B0C" w:rsidRPr="00E74B46">
        <w:rPr>
          <w:rFonts w:ascii="Times New Roman" w:hAnsi="Times New Roman" w:cs="Times New Roman"/>
          <w:color w:val="auto"/>
          <w:spacing w:val="-2"/>
          <w:sz w:val="28"/>
          <w:szCs w:val="28"/>
          <w:lang w:val="en-US"/>
        </w:rPr>
        <w:t>C</w:t>
      </w:r>
      <w:r w:rsidRPr="00E74B46">
        <w:rPr>
          <w:rFonts w:ascii="Times New Roman" w:hAnsi="Times New Roman" w:cs="Times New Roman"/>
          <w:color w:val="auto"/>
          <w:spacing w:val="-2"/>
          <w:sz w:val="28"/>
          <w:szCs w:val="28"/>
        </w:rPr>
        <w:t>hấ</w:t>
      </w:r>
      <w:r w:rsidR="00165B0C" w:rsidRPr="00E74B46">
        <w:rPr>
          <w:rFonts w:ascii="Times New Roman" w:hAnsi="Times New Roman" w:cs="Times New Roman"/>
          <w:color w:val="auto"/>
          <w:spacing w:val="-2"/>
          <w:sz w:val="28"/>
          <w:szCs w:val="28"/>
        </w:rPr>
        <w:t>p hành</w:t>
      </w:r>
      <w:r w:rsidR="00A14C5F" w:rsidRPr="00E74B46">
        <w:rPr>
          <w:rFonts w:ascii="Times New Roman" w:hAnsi="Times New Roman" w:cs="Times New Roman"/>
          <w:color w:val="auto"/>
          <w:spacing w:val="-2"/>
          <w:sz w:val="28"/>
          <w:szCs w:val="28"/>
          <w:lang w:val="en-US"/>
        </w:rPr>
        <w:t xml:space="preserve"> Đảng bộ tỉnh</w:t>
      </w:r>
      <w:r w:rsidR="00BE0779" w:rsidRPr="00E74B46">
        <w:rPr>
          <w:rFonts w:ascii="Times New Roman" w:hAnsi="Times New Roman" w:cs="Times New Roman"/>
          <w:color w:val="auto"/>
          <w:spacing w:val="-2"/>
          <w:sz w:val="28"/>
          <w:szCs w:val="28"/>
          <w:lang w:val="en-US"/>
        </w:rPr>
        <w:t>, B</w:t>
      </w:r>
      <w:r w:rsidR="00BE0779" w:rsidRPr="00E74B46">
        <w:rPr>
          <w:rFonts w:ascii="Times New Roman" w:hAnsi="Times New Roman" w:cs="Times New Roman"/>
          <w:color w:val="auto"/>
          <w:spacing w:val="-2"/>
          <w:sz w:val="28"/>
          <w:szCs w:val="28"/>
        </w:rPr>
        <w:t xml:space="preserve">an </w:t>
      </w:r>
      <w:r w:rsidR="00BE0779" w:rsidRPr="00E74B46">
        <w:rPr>
          <w:rFonts w:ascii="Times New Roman" w:hAnsi="Times New Roman" w:cs="Times New Roman"/>
          <w:color w:val="auto"/>
          <w:spacing w:val="-2"/>
          <w:sz w:val="28"/>
          <w:szCs w:val="28"/>
          <w:lang w:val="en-US"/>
        </w:rPr>
        <w:t>T</w:t>
      </w:r>
      <w:r w:rsidR="00BE0779" w:rsidRPr="00E74B46">
        <w:rPr>
          <w:rFonts w:ascii="Times New Roman" w:hAnsi="Times New Roman" w:cs="Times New Roman"/>
          <w:color w:val="auto"/>
          <w:spacing w:val="-2"/>
          <w:sz w:val="28"/>
          <w:szCs w:val="28"/>
        </w:rPr>
        <w:t xml:space="preserve">hường vụ </w:t>
      </w:r>
      <w:r w:rsidR="00BE0779" w:rsidRPr="00E74B46">
        <w:rPr>
          <w:rFonts w:ascii="Times New Roman" w:hAnsi="Times New Roman" w:cs="Times New Roman"/>
          <w:color w:val="auto"/>
          <w:spacing w:val="-2"/>
          <w:sz w:val="28"/>
          <w:szCs w:val="28"/>
          <w:lang w:val="en-US"/>
        </w:rPr>
        <w:t>T</w:t>
      </w:r>
      <w:r w:rsidR="00BE0779" w:rsidRPr="00E74B46">
        <w:rPr>
          <w:rFonts w:ascii="Times New Roman" w:hAnsi="Times New Roman" w:cs="Times New Roman"/>
          <w:color w:val="auto"/>
          <w:spacing w:val="-2"/>
          <w:sz w:val="28"/>
          <w:szCs w:val="28"/>
        </w:rPr>
        <w:t>ỉnh uỷ</w:t>
      </w:r>
      <w:r w:rsidR="00165B0C" w:rsidRPr="00E74B46">
        <w:rPr>
          <w:rFonts w:ascii="Times New Roman" w:hAnsi="Times New Roman" w:cs="Times New Roman"/>
          <w:color w:val="auto"/>
          <w:spacing w:val="-2"/>
          <w:sz w:val="28"/>
          <w:szCs w:val="28"/>
        </w:rPr>
        <w:t xml:space="preserve"> </w:t>
      </w:r>
      <w:r w:rsidRPr="00E74B46">
        <w:rPr>
          <w:rFonts w:ascii="Times New Roman" w:hAnsi="Times New Roman" w:cs="Times New Roman"/>
          <w:color w:val="auto"/>
          <w:spacing w:val="-2"/>
          <w:sz w:val="28"/>
          <w:szCs w:val="28"/>
        </w:rPr>
        <w:t>ban hành các văn bản để chỉ đạo chuyên đề về lĩnh vự</w:t>
      </w:r>
      <w:r w:rsidR="00165B0C" w:rsidRPr="00E74B46">
        <w:rPr>
          <w:rFonts w:ascii="Times New Roman" w:hAnsi="Times New Roman" w:cs="Times New Roman"/>
          <w:color w:val="auto"/>
          <w:spacing w:val="-2"/>
          <w:sz w:val="28"/>
          <w:szCs w:val="28"/>
        </w:rPr>
        <w:t>c như</w:t>
      </w:r>
      <w:r w:rsidRPr="00E74B46">
        <w:rPr>
          <w:rFonts w:ascii="Times New Roman" w:hAnsi="Times New Roman" w:cs="Times New Roman"/>
          <w:color w:val="auto"/>
          <w:spacing w:val="-2"/>
          <w:sz w:val="28"/>
          <w:szCs w:val="28"/>
        </w:rPr>
        <w:t>:</w:t>
      </w:r>
      <w:r w:rsidR="00165B0C" w:rsidRPr="00E74B46">
        <w:rPr>
          <w:rFonts w:ascii="Times New Roman" w:hAnsi="Times New Roman" w:cs="Times New Roman"/>
          <w:color w:val="auto"/>
          <w:spacing w:val="-2"/>
          <w:sz w:val="28"/>
          <w:szCs w:val="28"/>
          <w:lang w:val="en-US"/>
        </w:rPr>
        <w:t xml:space="preserve"> </w:t>
      </w:r>
      <w:r w:rsidRPr="00E74B46">
        <w:rPr>
          <w:rFonts w:ascii="Times New Roman" w:hAnsi="Times New Roman" w:cs="Times New Roman"/>
          <w:color w:val="auto"/>
          <w:spacing w:val="-2"/>
          <w:sz w:val="28"/>
          <w:szCs w:val="28"/>
        </w:rPr>
        <w:t>Chỉ thị số 08-CT/TU, ngày 6/5/2021 về nâng cao chất lượng giáo dục nghề nghiệp gắn với giải quyết việc làm trên địa bàn tỉnh Hà Giang, giai đoạ</w:t>
      </w:r>
      <w:r w:rsidR="00153B1B" w:rsidRPr="00E74B46">
        <w:rPr>
          <w:rFonts w:ascii="Times New Roman" w:hAnsi="Times New Roman" w:cs="Times New Roman"/>
          <w:color w:val="auto"/>
          <w:spacing w:val="-2"/>
          <w:sz w:val="28"/>
          <w:szCs w:val="28"/>
        </w:rPr>
        <w:t>n 2021</w:t>
      </w:r>
      <w:r w:rsidR="00153B1B" w:rsidRPr="00E74B46">
        <w:rPr>
          <w:rFonts w:ascii="Times New Roman" w:hAnsi="Times New Roman" w:cs="Times New Roman"/>
          <w:color w:val="auto"/>
          <w:spacing w:val="-2"/>
          <w:sz w:val="28"/>
          <w:szCs w:val="28"/>
          <w:lang w:val="en-US"/>
        </w:rPr>
        <w:t>-</w:t>
      </w:r>
      <w:r w:rsidRPr="00E74B46">
        <w:rPr>
          <w:rFonts w:ascii="Times New Roman" w:hAnsi="Times New Roman" w:cs="Times New Roman"/>
          <w:color w:val="auto"/>
          <w:spacing w:val="-2"/>
          <w:sz w:val="28"/>
          <w:szCs w:val="28"/>
        </w:rPr>
        <w:t>2025; Nghị quyết số 06-NQ/TU, ngày 10/5/2021 về phát triển giáo dục và đào tạo trên địa bàn tỉnh Hà Giang, giai đoạ</w:t>
      </w:r>
      <w:r w:rsidR="00153B1B" w:rsidRPr="00E74B46">
        <w:rPr>
          <w:rFonts w:ascii="Times New Roman" w:hAnsi="Times New Roman" w:cs="Times New Roman"/>
          <w:color w:val="auto"/>
          <w:spacing w:val="-2"/>
          <w:sz w:val="28"/>
          <w:szCs w:val="28"/>
        </w:rPr>
        <w:t>n 2021</w:t>
      </w:r>
      <w:r w:rsidRPr="00E74B46">
        <w:rPr>
          <w:rFonts w:ascii="Times New Roman" w:hAnsi="Times New Roman" w:cs="Times New Roman"/>
          <w:color w:val="auto"/>
          <w:spacing w:val="-2"/>
          <w:sz w:val="28"/>
          <w:szCs w:val="28"/>
        </w:rPr>
        <w:t>- 2025…</w:t>
      </w:r>
      <w:r w:rsidR="00794654" w:rsidRPr="00E74B46">
        <w:rPr>
          <w:rFonts w:ascii="Times New Roman" w:hAnsi="Times New Roman" w:cs="Times New Roman"/>
          <w:color w:val="auto"/>
          <w:spacing w:val="-2"/>
          <w:sz w:val="28"/>
          <w:szCs w:val="28"/>
          <w:lang w:val="en-US"/>
        </w:rPr>
        <w:t>Thực hiện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Ban Chấp hành Đảng bộ tỉnh ban hành Chương trình số 57-CTr/TU, ngày 11/3/2024 triển khai thực hiện Nghị quyết, trong đó nhấn mạnh quan tâm</w:t>
      </w:r>
      <w:r w:rsidR="00831CD5" w:rsidRPr="00E74B46">
        <w:rPr>
          <w:rFonts w:ascii="Times New Roman" w:hAnsi="Times New Roman" w:cs="Times New Roman"/>
          <w:color w:val="auto"/>
          <w:spacing w:val="-2"/>
          <w:sz w:val="28"/>
          <w:szCs w:val="28"/>
          <w:lang w:val="en-US"/>
        </w:rPr>
        <w:t xml:space="preserve"> đến</w:t>
      </w:r>
      <w:r w:rsidR="00794654" w:rsidRPr="00E74B46">
        <w:rPr>
          <w:rFonts w:ascii="Times New Roman" w:hAnsi="Times New Roman" w:cs="Times New Roman"/>
          <w:color w:val="auto"/>
          <w:spacing w:val="-2"/>
          <w:sz w:val="28"/>
          <w:szCs w:val="28"/>
          <w:lang w:val="en-US"/>
        </w:rPr>
        <w:t xml:space="preserve"> công tác khuyến tài, phát huy năng lực cán bộ trẻ, có cơ chế hỗ trợ trí thức tiếp tục học tập, nâng cao trình độ.</w:t>
      </w:r>
      <w:r w:rsidR="001E1307" w:rsidRPr="00E74B46">
        <w:rPr>
          <w:rFonts w:ascii="Times New Roman" w:hAnsi="Times New Roman" w:cs="Times New Roman"/>
          <w:color w:val="auto"/>
          <w:spacing w:val="-2"/>
          <w:sz w:val="28"/>
          <w:szCs w:val="28"/>
          <w:lang w:val="en-US"/>
        </w:rPr>
        <w:t xml:space="preserve"> </w:t>
      </w:r>
    </w:p>
    <w:p w14:paraId="721C08A8" w14:textId="77777777" w:rsidR="00E74B46" w:rsidRDefault="00165B0C" w:rsidP="004F7587">
      <w:pPr>
        <w:spacing w:before="120" w:line="360" w:lineRule="exact"/>
        <w:ind w:firstLine="720"/>
        <w:jc w:val="both"/>
        <w:rPr>
          <w:rFonts w:ascii="Times New Roman" w:hAnsi="Times New Roman" w:cs="Times New Roman"/>
          <w:color w:val="auto"/>
          <w:spacing w:val="-4"/>
          <w:sz w:val="28"/>
          <w:szCs w:val="28"/>
        </w:rPr>
      </w:pPr>
      <w:r w:rsidRPr="00E74B46">
        <w:rPr>
          <w:rFonts w:ascii="Times New Roman" w:hAnsi="Times New Roman" w:cs="Times New Roman"/>
          <w:color w:val="auto"/>
          <w:spacing w:val="-4"/>
          <w:sz w:val="28"/>
          <w:szCs w:val="28"/>
        </w:rPr>
        <w:t xml:space="preserve">Ban </w:t>
      </w:r>
      <w:r w:rsidRPr="00E74B46">
        <w:rPr>
          <w:rFonts w:ascii="Times New Roman" w:hAnsi="Times New Roman" w:cs="Times New Roman"/>
          <w:color w:val="auto"/>
          <w:spacing w:val="-4"/>
          <w:sz w:val="28"/>
          <w:szCs w:val="28"/>
          <w:lang w:val="en-US"/>
        </w:rPr>
        <w:t>C</w:t>
      </w:r>
      <w:r w:rsidR="004F7587" w:rsidRPr="00E74B46">
        <w:rPr>
          <w:rFonts w:ascii="Times New Roman" w:hAnsi="Times New Roman" w:cs="Times New Roman"/>
          <w:color w:val="auto"/>
          <w:spacing w:val="-4"/>
          <w:sz w:val="28"/>
          <w:szCs w:val="28"/>
        </w:rPr>
        <w:t>hấp hành</w:t>
      </w:r>
      <w:r w:rsidR="00BE0779" w:rsidRPr="00E74B46">
        <w:rPr>
          <w:rFonts w:ascii="Times New Roman" w:hAnsi="Times New Roman" w:cs="Times New Roman"/>
          <w:color w:val="auto"/>
          <w:spacing w:val="-4"/>
          <w:sz w:val="28"/>
          <w:szCs w:val="28"/>
          <w:lang w:val="en-US"/>
        </w:rPr>
        <w:t xml:space="preserve"> Đảng bộ tỉnh</w:t>
      </w:r>
      <w:r w:rsidR="004F7587" w:rsidRPr="00E74B46">
        <w:rPr>
          <w:rFonts w:ascii="Times New Roman" w:hAnsi="Times New Roman" w:cs="Times New Roman"/>
          <w:color w:val="auto"/>
          <w:spacing w:val="-4"/>
          <w:sz w:val="28"/>
          <w:szCs w:val="28"/>
        </w:rPr>
        <w:t>, Ban Thường vụ</w:t>
      </w:r>
      <w:r w:rsidRPr="00E74B46">
        <w:rPr>
          <w:rFonts w:ascii="Times New Roman" w:hAnsi="Times New Roman" w:cs="Times New Roman"/>
          <w:color w:val="auto"/>
          <w:spacing w:val="-4"/>
          <w:sz w:val="28"/>
          <w:szCs w:val="28"/>
        </w:rPr>
        <w:t xml:space="preserve"> </w:t>
      </w:r>
      <w:r w:rsidRPr="00E74B46">
        <w:rPr>
          <w:rFonts w:ascii="Times New Roman" w:hAnsi="Times New Roman" w:cs="Times New Roman"/>
          <w:color w:val="auto"/>
          <w:spacing w:val="-4"/>
          <w:sz w:val="28"/>
          <w:szCs w:val="28"/>
          <w:lang w:val="en-US"/>
        </w:rPr>
        <w:t>T</w:t>
      </w:r>
      <w:r w:rsidR="004F7587" w:rsidRPr="00E74B46">
        <w:rPr>
          <w:rFonts w:ascii="Times New Roman" w:hAnsi="Times New Roman" w:cs="Times New Roman"/>
          <w:color w:val="auto"/>
          <w:spacing w:val="-4"/>
          <w:sz w:val="28"/>
          <w:szCs w:val="28"/>
        </w:rPr>
        <w:t xml:space="preserve">ỉnh uỷ </w:t>
      </w:r>
      <w:r w:rsidR="00BE0779" w:rsidRPr="00E74B46">
        <w:rPr>
          <w:rFonts w:ascii="Times New Roman" w:hAnsi="Times New Roman" w:cs="Times New Roman"/>
          <w:color w:val="auto"/>
          <w:spacing w:val="-4"/>
          <w:sz w:val="28"/>
          <w:szCs w:val="28"/>
          <w:lang w:val="en-US"/>
        </w:rPr>
        <w:t xml:space="preserve">đã </w:t>
      </w:r>
      <w:r w:rsidR="004F7587" w:rsidRPr="00E74B46">
        <w:rPr>
          <w:rFonts w:ascii="Times New Roman" w:hAnsi="Times New Roman" w:cs="Times New Roman"/>
          <w:color w:val="auto"/>
          <w:spacing w:val="-4"/>
          <w:sz w:val="28"/>
          <w:szCs w:val="28"/>
        </w:rPr>
        <w:t xml:space="preserve">tổ chức các hội nghị chuyên đề để </w:t>
      </w:r>
      <w:r w:rsidR="00BE0779" w:rsidRPr="00E74B46">
        <w:rPr>
          <w:rFonts w:ascii="Times New Roman" w:hAnsi="Times New Roman" w:cs="Times New Roman"/>
          <w:color w:val="auto"/>
          <w:spacing w:val="-4"/>
          <w:sz w:val="28"/>
          <w:szCs w:val="28"/>
        </w:rPr>
        <w:t xml:space="preserve">bàn các giải pháp </w:t>
      </w:r>
      <w:r w:rsidR="00BE0779" w:rsidRPr="00E74B46">
        <w:rPr>
          <w:rFonts w:ascii="Times New Roman" w:hAnsi="Times New Roman" w:cs="Times New Roman"/>
          <w:color w:val="auto"/>
          <w:spacing w:val="-4"/>
          <w:sz w:val="28"/>
          <w:szCs w:val="28"/>
          <w:lang w:val="en-US"/>
        </w:rPr>
        <w:t>triển khai về công tác khuyến học, khuyến tài, xây dựng xã hội học tập cụ thể, phù hợp với điều kiện của tỉnh</w:t>
      </w:r>
      <w:r w:rsidR="004F7587" w:rsidRPr="00E74B46">
        <w:rPr>
          <w:rFonts w:ascii="Times New Roman" w:hAnsi="Times New Roman" w:cs="Times New Roman"/>
          <w:color w:val="auto"/>
          <w:spacing w:val="-4"/>
          <w:sz w:val="28"/>
          <w:szCs w:val="28"/>
        </w:rPr>
        <w:t>. Năm 2023 tỉnh tổ chức Hội nghị nâng cao chất  lượng giáo dục, giai đoạn 2023-2030, với chủ trì của Thường trực Tỉnh uỷ và sự tham gia của các chuyên gia, các nhà quản lý giáo dục trong và ngoài tỉnh, hội nghị đã phân tích làm rõ những kết quả và hạn chế của công tác giáo dục trên địa bàn và  bàn giải pháp cụ thể, phù hợp nhằm nâng cao chất lượng giáo dục của từng địa phương trong tỉnh. Sau hội nghị, Ban Thường vụ</w:t>
      </w:r>
      <w:r w:rsidRPr="00E74B46">
        <w:rPr>
          <w:rFonts w:ascii="Times New Roman" w:hAnsi="Times New Roman" w:cs="Times New Roman"/>
          <w:color w:val="auto"/>
          <w:spacing w:val="-4"/>
          <w:sz w:val="28"/>
          <w:szCs w:val="28"/>
        </w:rPr>
        <w:t xml:space="preserve"> </w:t>
      </w:r>
      <w:r w:rsidRPr="00E74B46">
        <w:rPr>
          <w:rFonts w:ascii="Times New Roman" w:hAnsi="Times New Roman" w:cs="Times New Roman"/>
          <w:color w:val="auto"/>
          <w:spacing w:val="-4"/>
          <w:sz w:val="28"/>
          <w:szCs w:val="28"/>
          <w:lang w:val="en-US"/>
        </w:rPr>
        <w:t>T</w:t>
      </w:r>
      <w:r w:rsidR="004F7587" w:rsidRPr="00E74B46">
        <w:rPr>
          <w:rFonts w:ascii="Times New Roman" w:hAnsi="Times New Roman" w:cs="Times New Roman"/>
          <w:color w:val="auto"/>
          <w:spacing w:val="-4"/>
          <w:sz w:val="28"/>
          <w:szCs w:val="28"/>
        </w:rPr>
        <w:t>ỉnh uỷ thành lập Ban Chỉ đạo nâng cao chất lượng giáo dục tỉnh Hà Giang, giai đoạn 2023 – 2030, trực tiếp đồng chí Quyền Bí thư Tỉnh ủy làm Trưởng ban. Từ khi thành lậ</w:t>
      </w:r>
      <w:r w:rsidRPr="00E74B46">
        <w:rPr>
          <w:rFonts w:ascii="Times New Roman" w:hAnsi="Times New Roman" w:cs="Times New Roman"/>
          <w:color w:val="auto"/>
          <w:spacing w:val="-4"/>
          <w:sz w:val="28"/>
          <w:szCs w:val="28"/>
        </w:rPr>
        <w:t xml:space="preserve">p, </w:t>
      </w:r>
      <w:r w:rsidRPr="00E74B46">
        <w:rPr>
          <w:rFonts w:ascii="Times New Roman" w:hAnsi="Times New Roman" w:cs="Times New Roman"/>
          <w:color w:val="auto"/>
          <w:spacing w:val="-4"/>
          <w:sz w:val="28"/>
          <w:szCs w:val="28"/>
          <w:lang w:val="en-US"/>
        </w:rPr>
        <w:t>B</w:t>
      </w:r>
      <w:r w:rsidRPr="00E74B46">
        <w:rPr>
          <w:rFonts w:ascii="Times New Roman" w:hAnsi="Times New Roman" w:cs="Times New Roman"/>
          <w:color w:val="auto"/>
          <w:spacing w:val="-4"/>
          <w:sz w:val="28"/>
          <w:szCs w:val="28"/>
        </w:rPr>
        <w:t xml:space="preserve">an </w:t>
      </w:r>
      <w:r w:rsidRPr="00E74B46">
        <w:rPr>
          <w:rFonts w:ascii="Times New Roman" w:hAnsi="Times New Roman" w:cs="Times New Roman"/>
          <w:color w:val="auto"/>
          <w:spacing w:val="-4"/>
          <w:sz w:val="28"/>
          <w:szCs w:val="28"/>
          <w:lang w:val="en-US"/>
        </w:rPr>
        <w:t>C</w:t>
      </w:r>
      <w:r w:rsidR="004F7587" w:rsidRPr="00E74B46">
        <w:rPr>
          <w:rFonts w:ascii="Times New Roman" w:hAnsi="Times New Roman" w:cs="Times New Roman"/>
          <w:color w:val="auto"/>
          <w:spacing w:val="-4"/>
          <w:sz w:val="28"/>
          <w:szCs w:val="28"/>
        </w:rPr>
        <w:t>hỉ đạo đã hoạt động theo đúng quy chế đề ra và định kỳ họp đánh giá về tình hình công tác giáo dục trong toàn tỉnh.</w:t>
      </w:r>
    </w:p>
    <w:p w14:paraId="22A4E798" w14:textId="0EC336DA" w:rsidR="00AF3476" w:rsidRPr="00E74B46" w:rsidRDefault="004F7587" w:rsidP="004F7587">
      <w:pPr>
        <w:spacing w:before="120" w:line="360" w:lineRule="exact"/>
        <w:ind w:firstLine="720"/>
        <w:jc w:val="both"/>
        <w:rPr>
          <w:rFonts w:ascii="Times New Roman" w:hAnsi="Times New Roman" w:cs="Times New Roman"/>
          <w:color w:val="auto"/>
          <w:spacing w:val="-4"/>
          <w:sz w:val="28"/>
          <w:szCs w:val="28"/>
        </w:rPr>
      </w:pPr>
      <w:r w:rsidRPr="00E74B46">
        <w:rPr>
          <w:rFonts w:ascii="Times New Roman" w:hAnsi="Times New Roman" w:cs="Times New Roman"/>
          <w:color w:val="auto"/>
          <w:sz w:val="28"/>
          <w:szCs w:val="28"/>
        </w:rPr>
        <w:t xml:space="preserve">Ủy ban nhân dân tỉnh ban hành Đề án nâng cao chất lượng giáo dục giai đoạn </w:t>
      </w:r>
      <w:r w:rsidRPr="00E74B46">
        <w:rPr>
          <w:rFonts w:ascii="Times New Roman" w:hAnsi="Times New Roman" w:cs="Times New Roman"/>
          <w:color w:val="auto"/>
          <w:sz w:val="28"/>
          <w:szCs w:val="28"/>
        </w:rPr>
        <w:lastRenderedPageBreak/>
        <w:t>2023-2030 và nhiều văn bản</w:t>
      </w:r>
      <w:r w:rsidR="00CD3EDB" w:rsidRPr="00E74B46">
        <w:rPr>
          <w:rStyle w:val="FootnoteReference"/>
          <w:rFonts w:ascii="Times New Roman" w:hAnsi="Times New Roman" w:cs="Times New Roman"/>
          <w:color w:val="auto"/>
          <w:sz w:val="28"/>
          <w:szCs w:val="28"/>
        </w:rPr>
        <w:footnoteReference w:id="2"/>
      </w:r>
      <w:r w:rsidRPr="00E74B46">
        <w:rPr>
          <w:rFonts w:ascii="Times New Roman" w:hAnsi="Times New Roman" w:cs="Times New Roman"/>
          <w:color w:val="auto"/>
          <w:sz w:val="28"/>
          <w:szCs w:val="28"/>
        </w:rPr>
        <w:t xml:space="preserve"> để chỉ đạo thực hiện về</w:t>
      </w:r>
      <w:r w:rsidR="00CD3EDB" w:rsidRPr="00E74B46">
        <w:rPr>
          <w:rFonts w:ascii="Times New Roman" w:hAnsi="Times New Roman" w:cs="Times New Roman"/>
          <w:color w:val="auto"/>
          <w:sz w:val="28"/>
          <w:szCs w:val="28"/>
        </w:rPr>
        <w:t xml:space="preserve"> công tác gi</w:t>
      </w:r>
      <w:r w:rsidR="00081CE3" w:rsidRPr="00E74B46">
        <w:rPr>
          <w:rFonts w:ascii="Times New Roman" w:hAnsi="Times New Roman" w:cs="Times New Roman"/>
          <w:color w:val="auto"/>
          <w:sz w:val="28"/>
          <w:szCs w:val="28"/>
          <w:lang w:val="en-US"/>
        </w:rPr>
        <w:t>áo</w:t>
      </w:r>
      <w:r w:rsidRPr="00E74B46">
        <w:rPr>
          <w:rFonts w:ascii="Times New Roman" w:hAnsi="Times New Roman" w:cs="Times New Roman"/>
          <w:color w:val="auto"/>
          <w:sz w:val="28"/>
          <w:szCs w:val="28"/>
        </w:rPr>
        <w:t xml:space="preserve"> dục và khuyến học, khuyến tài trong tỉ</w:t>
      </w:r>
      <w:r w:rsidR="00CD3EDB" w:rsidRPr="00E74B46">
        <w:rPr>
          <w:rFonts w:ascii="Times New Roman" w:hAnsi="Times New Roman" w:cs="Times New Roman"/>
          <w:color w:val="auto"/>
          <w:sz w:val="28"/>
          <w:szCs w:val="28"/>
        </w:rPr>
        <w:t>nh</w:t>
      </w:r>
      <w:r w:rsidR="00D10619" w:rsidRPr="00E74B46">
        <w:rPr>
          <w:rFonts w:ascii="Times New Roman" w:hAnsi="Times New Roman" w:cs="Times New Roman"/>
          <w:color w:val="auto"/>
          <w:sz w:val="28"/>
          <w:szCs w:val="28"/>
          <w:lang w:val="en-US"/>
        </w:rPr>
        <w:t>;</w:t>
      </w:r>
      <w:r w:rsidR="00D55ABC" w:rsidRPr="00E74B46">
        <w:rPr>
          <w:rFonts w:ascii="Times New Roman" w:hAnsi="Times New Roman" w:cs="Times New Roman"/>
          <w:color w:val="auto"/>
          <w:sz w:val="28"/>
          <w:szCs w:val="28"/>
          <w:lang w:val="nl-NL"/>
        </w:rPr>
        <w:t xml:space="preserve"> đồng thời thường xuyên kiện toàn Ban chỉ đạo, tổ giúp việc Ban chỉ đạo phổ cập giáo dục, xóa mù chữ cấp tỉnh</w:t>
      </w:r>
      <w:r w:rsidR="003C7E82" w:rsidRPr="00E74B46">
        <w:rPr>
          <w:rFonts w:ascii="Times New Roman" w:hAnsi="Times New Roman" w:cs="Times New Roman"/>
          <w:color w:val="auto"/>
          <w:sz w:val="28"/>
          <w:szCs w:val="28"/>
          <w:lang w:val="en-US"/>
        </w:rPr>
        <w:t>.</w:t>
      </w:r>
      <w:r w:rsidR="009E670C" w:rsidRPr="00E74B46">
        <w:rPr>
          <w:rFonts w:ascii="Times New Roman" w:hAnsi="Times New Roman" w:cs="Times New Roman"/>
          <w:color w:val="auto"/>
          <w:sz w:val="28"/>
          <w:szCs w:val="28"/>
          <w:lang w:val="en-US"/>
        </w:rPr>
        <w:t xml:space="preserve"> </w:t>
      </w:r>
      <w:r w:rsidR="009E670C" w:rsidRPr="00E74B46">
        <w:rPr>
          <w:rFonts w:ascii="Times New Roman" w:hAnsi="Times New Roman" w:cs="Times New Roman"/>
          <w:color w:val="auto"/>
          <w:sz w:val="28"/>
          <w:szCs w:val="28"/>
          <w:lang w:val="nl-NL"/>
        </w:rPr>
        <w:t>Hội đồng nhân dân tỉ</w:t>
      </w:r>
      <w:r w:rsidR="00260886" w:rsidRPr="00E74B46">
        <w:rPr>
          <w:rFonts w:ascii="Times New Roman" w:hAnsi="Times New Roman" w:cs="Times New Roman"/>
          <w:color w:val="auto"/>
          <w:sz w:val="28"/>
          <w:szCs w:val="28"/>
          <w:lang w:val="nl-NL"/>
        </w:rPr>
        <w:t>nh</w:t>
      </w:r>
      <w:r w:rsidR="009E670C" w:rsidRPr="00E74B46">
        <w:rPr>
          <w:rFonts w:ascii="Times New Roman" w:hAnsi="Times New Roman" w:cs="Times New Roman"/>
          <w:color w:val="auto"/>
          <w:sz w:val="28"/>
          <w:szCs w:val="28"/>
          <w:lang w:val="nl-NL"/>
        </w:rPr>
        <w:t xml:space="preserve"> ban hành Nghị quyết số 16/2022/NQ-HĐND ngày 14/12/2022 quy định nội dung mức hỗ trợ người dân tham gia học xóa mù chữ thuộc Tiểu dự án 1, Dự án 5</w:t>
      </w:r>
      <w:r w:rsidR="001841DE" w:rsidRPr="00E74B46">
        <w:rPr>
          <w:rFonts w:ascii="Times New Roman" w:hAnsi="Times New Roman" w:cs="Times New Roman"/>
          <w:color w:val="auto"/>
          <w:sz w:val="28"/>
          <w:szCs w:val="28"/>
          <w:lang w:val="nl-NL"/>
        </w:rPr>
        <w:t xml:space="preserve"> </w:t>
      </w:r>
      <w:r w:rsidR="001841DE" w:rsidRPr="00E74B46">
        <w:rPr>
          <w:rFonts w:ascii="Times New Roman" w:hAnsi="Times New Roman" w:cs="Times New Roman"/>
          <w:color w:val="auto"/>
          <w:sz w:val="28"/>
          <w:szCs w:val="28"/>
          <w:shd w:val="clear" w:color="auto" w:fill="FFFFFF"/>
          <w:lang w:val="en-US"/>
        </w:rPr>
        <w:t>C</w:t>
      </w:r>
      <w:r w:rsidR="001841DE" w:rsidRPr="00E74B46">
        <w:rPr>
          <w:rFonts w:ascii="Times New Roman" w:hAnsi="Times New Roman" w:cs="Times New Roman"/>
          <w:color w:val="auto"/>
          <w:sz w:val="28"/>
          <w:szCs w:val="28"/>
          <w:shd w:val="clear" w:color="auto" w:fill="FFFFFF"/>
        </w:rPr>
        <w:t xml:space="preserve">hương trình </w:t>
      </w:r>
      <w:r w:rsidR="001841DE" w:rsidRPr="00E74B46">
        <w:rPr>
          <w:rFonts w:ascii="Times New Roman" w:hAnsi="Times New Roman" w:cs="Times New Roman"/>
          <w:color w:val="auto"/>
          <w:sz w:val="28"/>
          <w:szCs w:val="28"/>
          <w:shd w:val="clear" w:color="auto" w:fill="FFFFFF"/>
          <w:lang w:val="en-US"/>
        </w:rPr>
        <w:t>mục tiêu quốc gia</w:t>
      </w:r>
      <w:r w:rsidR="001841DE" w:rsidRPr="00E74B46">
        <w:rPr>
          <w:rFonts w:ascii="Times New Roman" w:hAnsi="Times New Roman" w:cs="Times New Roman"/>
          <w:color w:val="auto"/>
          <w:sz w:val="28"/>
          <w:szCs w:val="28"/>
          <w:shd w:val="clear" w:color="auto" w:fill="FFFFFF"/>
        </w:rPr>
        <w:t xml:space="preserve"> phát triển kinh tế - xã hội vùng đồng bào dân tộc thiểu số và miền núi giai đoạn 2021-</w:t>
      </w:r>
      <w:r w:rsidR="001841DE" w:rsidRPr="00E74B46">
        <w:rPr>
          <w:rFonts w:ascii="Times New Roman" w:hAnsi="Times New Roman" w:cs="Times New Roman"/>
          <w:color w:val="auto"/>
          <w:sz w:val="28"/>
          <w:szCs w:val="28"/>
          <w:shd w:val="clear" w:color="auto" w:fill="FFFFFF"/>
          <w:lang w:val="en-US"/>
        </w:rPr>
        <w:t xml:space="preserve"> </w:t>
      </w:r>
      <w:r w:rsidR="001841DE" w:rsidRPr="00E74B46">
        <w:rPr>
          <w:rFonts w:ascii="Times New Roman" w:hAnsi="Times New Roman" w:cs="Times New Roman"/>
          <w:color w:val="auto"/>
          <w:sz w:val="28"/>
          <w:szCs w:val="28"/>
          <w:shd w:val="clear" w:color="auto" w:fill="FFFFFF"/>
        </w:rPr>
        <w:t>2030</w:t>
      </w:r>
      <w:r w:rsidR="009E670C" w:rsidRPr="00E74B46">
        <w:rPr>
          <w:rFonts w:ascii="Times New Roman" w:hAnsi="Times New Roman" w:cs="Times New Roman"/>
          <w:color w:val="auto"/>
          <w:sz w:val="28"/>
          <w:szCs w:val="28"/>
          <w:lang w:val="nl-NL"/>
        </w:rPr>
        <w:t xml:space="preserve">. </w:t>
      </w:r>
    </w:p>
    <w:p w14:paraId="0DD1B163" w14:textId="306DF5BB" w:rsidR="009E670C" w:rsidRPr="00E74B46" w:rsidRDefault="009E670C" w:rsidP="00AF3476">
      <w:pPr>
        <w:spacing w:before="120" w:line="360" w:lineRule="exact"/>
        <w:ind w:firstLine="720"/>
        <w:jc w:val="both"/>
        <w:rPr>
          <w:rFonts w:ascii="Times New Roman" w:hAnsi="Times New Roman" w:cs="Times New Roman"/>
          <w:color w:val="auto"/>
          <w:sz w:val="28"/>
          <w:szCs w:val="28"/>
          <w:shd w:val="clear" w:color="auto" w:fill="FFFFFF"/>
        </w:rPr>
      </w:pPr>
      <w:r w:rsidRPr="00E74B46">
        <w:rPr>
          <w:rFonts w:ascii="Times New Roman" w:hAnsi="Times New Roman" w:cs="Times New Roman"/>
          <w:color w:val="auto"/>
          <w:sz w:val="28"/>
          <w:szCs w:val="28"/>
          <w:lang w:val="nl-NL"/>
        </w:rPr>
        <w:t>Trên cơ sở đó,</w:t>
      </w:r>
      <w:r w:rsidRPr="00E74B46">
        <w:rPr>
          <w:rFonts w:ascii="Times New Roman" w:hAnsi="Times New Roman" w:cs="Times New Roman"/>
          <w:color w:val="auto"/>
          <w:sz w:val="28"/>
          <w:szCs w:val="28"/>
        </w:rPr>
        <w:t xml:space="preserve"> </w:t>
      </w:r>
      <w:r w:rsidR="007712A5" w:rsidRPr="00E74B46">
        <w:rPr>
          <w:rFonts w:ascii="Times New Roman" w:hAnsi="Times New Roman" w:cs="Times New Roman"/>
          <w:color w:val="auto"/>
          <w:sz w:val="28"/>
          <w:szCs w:val="28"/>
          <w:lang w:val="en-US"/>
        </w:rPr>
        <w:t xml:space="preserve">cấp ủy, chính quyền, </w:t>
      </w:r>
      <w:r w:rsidR="004C118A" w:rsidRPr="00E74B46">
        <w:rPr>
          <w:rFonts w:ascii="Times New Roman" w:hAnsi="Times New Roman" w:cs="Times New Roman"/>
          <w:color w:val="auto"/>
          <w:sz w:val="28"/>
          <w:szCs w:val="28"/>
          <w:lang w:val="en-US"/>
        </w:rPr>
        <w:t>Mặ</w:t>
      </w:r>
      <w:r w:rsidR="008F29EC" w:rsidRPr="00E74B46">
        <w:rPr>
          <w:rFonts w:ascii="Times New Roman" w:hAnsi="Times New Roman" w:cs="Times New Roman"/>
          <w:color w:val="auto"/>
          <w:sz w:val="28"/>
          <w:szCs w:val="28"/>
          <w:lang w:val="en-US"/>
        </w:rPr>
        <w:t>t trậ</w:t>
      </w:r>
      <w:r w:rsidR="004C118A" w:rsidRPr="00E74B46">
        <w:rPr>
          <w:rFonts w:ascii="Times New Roman" w:hAnsi="Times New Roman" w:cs="Times New Roman"/>
          <w:color w:val="auto"/>
          <w:sz w:val="28"/>
          <w:szCs w:val="28"/>
          <w:lang w:val="en-US"/>
        </w:rPr>
        <w:t xml:space="preserve">n tổ quốc </w:t>
      </w:r>
      <w:r w:rsidR="008F29EC" w:rsidRPr="00E74B46">
        <w:rPr>
          <w:rFonts w:ascii="Times New Roman" w:hAnsi="Times New Roman" w:cs="Times New Roman"/>
          <w:color w:val="auto"/>
          <w:sz w:val="28"/>
          <w:szCs w:val="28"/>
          <w:lang w:val="en-US"/>
        </w:rPr>
        <w:t xml:space="preserve">và </w:t>
      </w:r>
      <w:r w:rsidR="00306251" w:rsidRPr="00E74B46">
        <w:rPr>
          <w:rFonts w:ascii="Times New Roman" w:hAnsi="Times New Roman" w:cs="Times New Roman"/>
          <w:color w:val="auto"/>
          <w:sz w:val="28"/>
          <w:szCs w:val="28"/>
          <w:shd w:val="clear" w:color="auto" w:fill="FFFFFF"/>
        </w:rPr>
        <w:t xml:space="preserve">các </w:t>
      </w:r>
      <w:r w:rsidR="007712A5" w:rsidRPr="00E74B46">
        <w:rPr>
          <w:rFonts w:ascii="Times New Roman" w:hAnsi="Times New Roman" w:cs="Times New Roman"/>
          <w:color w:val="auto"/>
          <w:sz w:val="28"/>
          <w:szCs w:val="28"/>
          <w:shd w:val="clear" w:color="auto" w:fill="FFFFFF"/>
          <w:lang w:val="en-US"/>
        </w:rPr>
        <w:t>tổ chức</w:t>
      </w:r>
      <w:r w:rsidR="00306251" w:rsidRPr="00E74B46">
        <w:rPr>
          <w:rFonts w:ascii="Times New Roman" w:hAnsi="Times New Roman" w:cs="Times New Roman"/>
          <w:color w:val="auto"/>
          <w:sz w:val="28"/>
          <w:szCs w:val="28"/>
          <w:shd w:val="clear" w:color="auto" w:fill="FFFFFF"/>
        </w:rPr>
        <w:t xml:space="preserve"> chính trị - xã hội</w:t>
      </w:r>
      <w:r w:rsidR="007712A5" w:rsidRPr="00E74B46">
        <w:rPr>
          <w:rFonts w:ascii="Times New Roman" w:hAnsi="Times New Roman" w:cs="Times New Roman"/>
          <w:color w:val="auto"/>
          <w:sz w:val="28"/>
          <w:szCs w:val="28"/>
          <w:shd w:val="clear" w:color="auto" w:fill="FFFFFF"/>
          <w:lang w:val="en-US"/>
        </w:rPr>
        <w:t xml:space="preserve"> các cấ</w:t>
      </w:r>
      <w:r w:rsidR="00AF3476" w:rsidRPr="00E74B46">
        <w:rPr>
          <w:rFonts w:ascii="Times New Roman" w:hAnsi="Times New Roman" w:cs="Times New Roman"/>
          <w:color w:val="auto"/>
          <w:sz w:val="28"/>
          <w:szCs w:val="28"/>
          <w:shd w:val="clear" w:color="auto" w:fill="FFFFFF"/>
          <w:lang w:val="en-US"/>
        </w:rPr>
        <w:t>p</w:t>
      </w:r>
      <w:r w:rsidR="003C7E82" w:rsidRPr="00E74B46">
        <w:rPr>
          <w:rFonts w:ascii="Times New Roman" w:hAnsi="Times New Roman" w:cs="Times New Roman"/>
          <w:color w:val="auto"/>
          <w:sz w:val="28"/>
          <w:szCs w:val="28"/>
          <w:shd w:val="clear" w:color="auto" w:fill="FFFFFF"/>
          <w:lang w:val="en-US"/>
        </w:rPr>
        <w:t xml:space="preserve"> đã </w:t>
      </w:r>
      <w:r w:rsidR="006B5835" w:rsidRPr="00E74B46">
        <w:rPr>
          <w:rFonts w:ascii="Times New Roman" w:hAnsi="Times New Roman" w:cs="Times New Roman"/>
          <w:color w:val="auto"/>
          <w:sz w:val="28"/>
          <w:szCs w:val="28"/>
          <w:shd w:val="clear" w:color="auto" w:fill="FFFFFF"/>
          <w:lang w:val="en-US"/>
        </w:rPr>
        <w:t>cụ thể hóa thành</w:t>
      </w:r>
      <w:r w:rsidRPr="00E74B46">
        <w:rPr>
          <w:rFonts w:ascii="Times New Roman" w:hAnsi="Times New Roman" w:cs="Times New Roman"/>
          <w:color w:val="auto"/>
          <w:sz w:val="28"/>
          <w:szCs w:val="28"/>
          <w:shd w:val="clear" w:color="auto" w:fill="FFFFFF"/>
        </w:rPr>
        <w:t xml:space="preserve"> </w:t>
      </w:r>
      <w:r w:rsidR="006B5835" w:rsidRPr="00E74B46">
        <w:rPr>
          <w:rFonts w:ascii="Times New Roman" w:hAnsi="Times New Roman" w:cs="Times New Roman"/>
          <w:color w:val="auto"/>
          <w:sz w:val="28"/>
          <w:szCs w:val="28"/>
          <w:shd w:val="clear" w:color="auto" w:fill="FFFFFF"/>
        </w:rPr>
        <w:t>chương trình</w:t>
      </w:r>
      <w:r w:rsidR="006B5835" w:rsidRPr="00E74B46">
        <w:rPr>
          <w:rFonts w:ascii="Times New Roman" w:hAnsi="Times New Roman" w:cs="Times New Roman"/>
          <w:color w:val="auto"/>
          <w:sz w:val="28"/>
          <w:szCs w:val="28"/>
          <w:shd w:val="clear" w:color="auto" w:fill="FFFFFF"/>
          <w:lang w:val="en-US"/>
        </w:rPr>
        <w:t xml:space="preserve"> </w:t>
      </w:r>
      <w:r w:rsidR="006B5835" w:rsidRPr="00E74B46">
        <w:rPr>
          <w:rFonts w:ascii="Times New Roman" w:hAnsi="Times New Roman" w:cs="Times New Roman"/>
          <w:color w:val="auto"/>
          <w:sz w:val="28"/>
          <w:szCs w:val="28"/>
          <w:shd w:val="clear" w:color="auto" w:fill="FFFFFF"/>
        </w:rPr>
        <w:t>hành động</w:t>
      </w:r>
      <w:r w:rsidR="006B5835" w:rsidRPr="00E74B46">
        <w:rPr>
          <w:rFonts w:ascii="Times New Roman" w:hAnsi="Times New Roman" w:cs="Times New Roman"/>
          <w:color w:val="auto"/>
          <w:sz w:val="28"/>
          <w:szCs w:val="28"/>
          <w:shd w:val="clear" w:color="auto" w:fill="FFFFFF"/>
          <w:lang w:val="en-US"/>
        </w:rPr>
        <w:t>,</w:t>
      </w:r>
      <w:r w:rsidR="006B5835" w:rsidRPr="00E74B46">
        <w:rPr>
          <w:rFonts w:ascii="Times New Roman" w:hAnsi="Times New Roman" w:cs="Times New Roman"/>
          <w:color w:val="auto"/>
          <w:sz w:val="28"/>
          <w:szCs w:val="28"/>
          <w:shd w:val="clear" w:color="auto" w:fill="FFFFFF"/>
        </w:rPr>
        <w:t xml:space="preserve"> </w:t>
      </w:r>
      <w:r w:rsidRPr="00E74B46">
        <w:rPr>
          <w:rFonts w:ascii="Times New Roman" w:hAnsi="Times New Roman" w:cs="Times New Roman"/>
          <w:color w:val="auto"/>
          <w:sz w:val="28"/>
          <w:szCs w:val="28"/>
          <w:shd w:val="clear" w:color="auto" w:fill="FFFFFF"/>
        </w:rPr>
        <w:t>kế hoạ</w:t>
      </w:r>
      <w:r w:rsidR="006B5835" w:rsidRPr="00E74B46">
        <w:rPr>
          <w:rFonts w:ascii="Times New Roman" w:hAnsi="Times New Roman" w:cs="Times New Roman"/>
          <w:color w:val="auto"/>
          <w:sz w:val="28"/>
          <w:szCs w:val="28"/>
          <w:shd w:val="clear" w:color="auto" w:fill="FFFFFF"/>
        </w:rPr>
        <w:t>ch</w:t>
      </w:r>
      <w:r w:rsidR="006B5835" w:rsidRPr="00E74B46">
        <w:rPr>
          <w:rFonts w:ascii="Times New Roman" w:hAnsi="Times New Roman" w:cs="Times New Roman"/>
          <w:color w:val="auto"/>
          <w:sz w:val="28"/>
          <w:szCs w:val="28"/>
          <w:shd w:val="clear" w:color="auto" w:fill="FFFFFF"/>
          <w:lang w:val="en-US"/>
        </w:rPr>
        <w:t xml:space="preserve"> </w:t>
      </w:r>
      <w:r w:rsidR="006B5835" w:rsidRPr="00E74B46">
        <w:rPr>
          <w:rFonts w:ascii="Times New Roman" w:hAnsi="Times New Roman" w:cs="Times New Roman"/>
          <w:color w:val="auto"/>
          <w:sz w:val="28"/>
          <w:szCs w:val="28"/>
          <w:shd w:val="clear" w:color="auto" w:fill="FFFFFF"/>
        </w:rPr>
        <w:t xml:space="preserve">triển khai thực hiện </w:t>
      </w:r>
      <w:r w:rsidR="002E043F" w:rsidRPr="00E74B46">
        <w:rPr>
          <w:rFonts w:ascii="Times New Roman" w:hAnsi="Times New Roman" w:cs="Times New Roman"/>
          <w:color w:val="auto"/>
          <w:sz w:val="28"/>
          <w:szCs w:val="28"/>
        </w:rPr>
        <w:t>Kết luận số 49</w:t>
      </w:r>
      <w:r w:rsidR="002E043F" w:rsidRPr="00E74B46">
        <w:rPr>
          <w:rFonts w:ascii="Times New Roman" w:hAnsi="Times New Roman" w:cs="Times New Roman"/>
          <w:b/>
          <w:color w:val="auto"/>
          <w:sz w:val="28"/>
          <w:szCs w:val="28"/>
        </w:rPr>
        <w:t>-</w:t>
      </w:r>
      <w:r w:rsidR="002E043F" w:rsidRPr="00E74B46">
        <w:rPr>
          <w:rFonts w:ascii="Times New Roman" w:hAnsi="Times New Roman" w:cs="Times New Roman"/>
          <w:color w:val="auto"/>
          <w:sz w:val="28"/>
          <w:szCs w:val="28"/>
        </w:rPr>
        <w:t>KL/TW</w:t>
      </w:r>
      <w:r w:rsidR="002E043F" w:rsidRPr="00E74B46">
        <w:rPr>
          <w:rFonts w:ascii="Times New Roman" w:hAnsi="Times New Roman" w:cs="Times New Roman"/>
          <w:color w:val="auto"/>
          <w:sz w:val="28"/>
          <w:szCs w:val="28"/>
          <w:shd w:val="clear" w:color="auto" w:fill="FFFFFF"/>
        </w:rPr>
        <w:t xml:space="preserve"> </w:t>
      </w:r>
      <w:r w:rsidRPr="00E74B46">
        <w:rPr>
          <w:rFonts w:ascii="Times New Roman" w:hAnsi="Times New Roman" w:cs="Times New Roman"/>
          <w:color w:val="auto"/>
          <w:sz w:val="28"/>
          <w:szCs w:val="28"/>
          <w:shd w:val="clear" w:color="auto" w:fill="FFFFFF"/>
        </w:rPr>
        <w:t xml:space="preserve">phù hợp với tình hình thực tiễn của </w:t>
      </w:r>
      <w:r w:rsidR="006B5835" w:rsidRPr="00E74B46">
        <w:rPr>
          <w:rFonts w:ascii="Times New Roman" w:hAnsi="Times New Roman" w:cs="Times New Roman"/>
          <w:color w:val="auto"/>
          <w:sz w:val="28"/>
          <w:szCs w:val="28"/>
          <w:shd w:val="clear" w:color="auto" w:fill="FFFFFF"/>
          <w:lang w:val="en-US"/>
        </w:rPr>
        <w:t>cơ quan, đơn vị</w:t>
      </w:r>
      <w:r w:rsidRPr="00E74B46">
        <w:rPr>
          <w:rFonts w:ascii="Times New Roman" w:hAnsi="Times New Roman" w:cs="Times New Roman"/>
          <w:color w:val="auto"/>
          <w:sz w:val="28"/>
          <w:szCs w:val="28"/>
          <w:shd w:val="clear" w:color="auto" w:fill="FFFFFF"/>
        </w:rPr>
        <w:t xml:space="preserve">, địa </w:t>
      </w:r>
      <w:r w:rsidR="006B5835" w:rsidRPr="00E74B46">
        <w:rPr>
          <w:rFonts w:ascii="Times New Roman" w:hAnsi="Times New Roman" w:cs="Times New Roman"/>
          <w:color w:val="auto"/>
          <w:sz w:val="28"/>
          <w:szCs w:val="28"/>
          <w:shd w:val="clear" w:color="auto" w:fill="FFFFFF"/>
        </w:rPr>
        <w:t>phương</w:t>
      </w:r>
      <w:r w:rsidRPr="00E74B46">
        <w:rPr>
          <w:rStyle w:val="FootnoteReference"/>
          <w:rFonts w:ascii="Times New Roman" w:hAnsi="Times New Roman" w:cs="Times New Roman"/>
          <w:color w:val="auto"/>
          <w:sz w:val="28"/>
          <w:szCs w:val="28"/>
          <w:shd w:val="clear" w:color="auto" w:fill="FFFFFF"/>
        </w:rPr>
        <w:footnoteReference w:id="3"/>
      </w:r>
      <w:r w:rsidR="008F29EC" w:rsidRPr="00E74B46">
        <w:rPr>
          <w:rFonts w:ascii="Times New Roman" w:hAnsi="Times New Roman" w:cs="Times New Roman"/>
          <w:color w:val="auto"/>
          <w:sz w:val="28"/>
          <w:szCs w:val="28"/>
          <w:shd w:val="clear" w:color="auto" w:fill="FFFFFF"/>
          <w:lang w:val="en-US"/>
        </w:rPr>
        <w:t>;</w:t>
      </w:r>
      <w:r w:rsidR="00705013" w:rsidRPr="00E74B46">
        <w:rPr>
          <w:rFonts w:ascii="Times New Roman" w:hAnsi="Times New Roman" w:cs="Times New Roman"/>
          <w:color w:val="auto"/>
          <w:sz w:val="28"/>
          <w:szCs w:val="28"/>
          <w:shd w:val="clear" w:color="auto" w:fill="FFFFFF"/>
          <w:lang w:val="en-US"/>
        </w:rPr>
        <w:t xml:space="preserve"> quy định rõ trách nhiệm của các cấp ủy, tổ chức đả</w:t>
      </w:r>
      <w:r w:rsidR="007A6E32" w:rsidRPr="00E74B46">
        <w:rPr>
          <w:rFonts w:ascii="Times New Roman" w:hAnsi="Times New Roman" w:cs="Times New Roman"/>
          <w:color w:val="auto"/>
          <w:sz w:val="28"/>
          <w:szCs w:val="28"/>
          <w:shd w:val="clear" w:color="auto" w:fill="FFFFFF"/>
          <w:lang w:val="en-US"/>
        </w:rPr>
        <w:t xml:space="preserve">ng </w:t>
      </w:r>
      <w:r w:rsidR="00705013" w:rsidRPr="00E74B46">
        <w:rPr>
          <w:rFonts w:ascii="Times New Roman" w:hAnsi="Times New Roman" w:cs="Times New Roman"/>
          <w:color w:val="auto"/>
          <w:sz w:val="28"/>
          <w:szCs w:val="28"/>
          <w:shd w:val="clear" w:color="auto" w:fill="FFFFFF"/>
          <w:lang w:val="en-US"/>
        </w:rPr>
        <w:t xml:space="preserve">và cán bộ, đảng viên trong việc thực hiện </w:t>
      </w:r>
      <w:r w:rsidR="002E043F" w:rsidRPr="00E74B46">
        <w:rPr>
          <w:rFonts w:ascii="Times New Roman" w:hAnsi="Times New Roman" w:cs="Times New Roman"/>
          <w:color w:val="auto"/>
          <w:sz w:val="28"/>
          <w:szCs w:val="28"/>
        </w:rPr>
        <w:t>Kết luận số 49</w:t>
      </w:r>
      <w:r w:rsidR="002E043F" w:rsidRPr="00E74B46">
        <w:rPr>
          <w:rFonts w:ascii="Times New Roman" w:hAnsi="Times New Roman" w:cs="Times New Roman"/>
          <w:b/>
          <w:color w:val="auto"/>
          <w:sz w:val="28"/>
          <w:szCs w:val="28"/>
        </w:rPr>
        <w:t>-</w:t>
      </w:r>
      <w:r w:rsidR="002E043F" w:rsidRPr="00E74B46">
        <w:rPr>
          <w:rFonts w:ascii="Times New Roman" w:hAnsi="Times New Roman" w:cs="Times New Roman"/>
          <w:color w:val="auto"/>
          <w:sz w:val="28"/>
          <w:szCs w:val="28"/>
        </w:rPr>
        <w:t>KL/TW</w:t>
      </w:r>
      <w:r w:rsidR="002E043F" w:rsidRPr="00E74B46">
        <w:rPr>
          <w:rFonts w:ascii="Times New Roman" w:hAnsi="Times New Roman" w:cs="Times New Roman"/>
          <w:color w:val="auto"/>
          <w:sz w:val="28"/>
          <w:szCs w:val="28"/>
          <w:shd w:val="clear" w:color="auto" w:fill="FFFFFF"/>
          <w:lang w:val="en-US"/>
        </w:rPr>
        <w:t xml:space="preserve"> </w:t>
      </w:r>
      <w:r w:rsidR="00EC335B" w:rsidRPr="00E74B46">
        <w:rPr>
          <w:rFonts w:ascii="Times New Roman" w:hAnsi="Times New Roman" w:cs="Times New Roman"/>
          <w:color w:val="auto"/>
          <w:sz w:val="28"/>
          <w:szCs w:val="28"/>
          <w:shd w:val="clear" w:color="auto" w:fill="FFFFFF"/>
          <w:lang w:val="en-US"/>
        </w:rPr>
        <w:t xml:space="preserve">gắn với việc đánh giá </w:t>
      </w:r>
      <w:r w:rsidR="003C7E82" w:rsidRPr="00E74B46">
        <w:rPr>
          <w:rFonts w:ascii="Times New Roman" w:hAnsi="Times New Roman" w:cs="Times New Roman"/>
          <w:color w:val="auto"/>
          <w:sz w:val="28"/>
          <w:szCs w:val="28"/>
          <w:shd w:val="clear" w:color="auto" w:fill="FFFFFF"/>
          <w:lang w:val="en-US"/>
        </w:rPr>
        <w:t xml:space="preserve">kết quả </w:t>
      </w:r>
      <w:r w:rsidR="00EC335B" w:rsidRPr="00E74B46">
        <w:rPr>
          <w:rFonts w:ascii="Times New Roman" w:hAnsi="Times New Roman" w:cs="Times New Roman"/>
          <w:color w:val="auto"/>
          <w:sz w:val="28"/>
          <w:szCs w:val="28"/>
          <w:shd w:val="clear" w:color="auto" w:fill="FFFFFF"/>
          <w:lang w:val="en-US"/>
        </w:rPr>
        <w:t>công tác hằng năm</w:t>
      </w:r>
      <w:r w:rsidR="006B5835" w:rsidRPr="00E74B46">
        <w:rPr>
          <w:rFonts w:ascii="Times New Roman" w:hAnsi="Times New Roman" w:cs="Times New Roman"/>
          <w:color w:val="auto"/>
          <w:sz w:val="28"/>
          <w:szCs w:val="28"/>
          <w:shd w:val="clear" w:color="auto" w:fill="FFFFFF"/>
          <w:lang w:val="en-US"/>
        </w:rPr>
        <w:t>;</w:t>
      </w:r>
      <w:r w:rsidRPr="00E74B46">
        <w:rPr>
          <w:rFonts w:ascii="Times New Roman" w:hAnsi="Times New Roman" w:cs="Times New Roman"/>
          <w:color w:val="auto"/>
          <w:sz w:val="28"/>
          <w:szCs w:val="28"/>
          <w:shd w:val="clear" w:color="auto" w:fill="FFFFFF"/>
        </w:rPr>
        <w:t xml:space="preserve"> </w:t>
      </w:r>
      <w:r w:rsidR="007A6E32" w:rsidRPr="00E74B46">
        <w:rPr>
          <w:rFonts w:ascii="Times New Roman" w:hAnsi="Times New Roman" w:cs="Times New Roman"/>
          <w:color w:val="auto"/>
          <w:sz w:val="28"/>
          <w:szCs w:val="28"/>
          <w:shd w:val="clear" w:color="auto" w:fill="FFFFFF"/>
          <w:lang w:val="en-US"/>
        </w:rPr>
        <w:t>thường xuyên theo dõi, đôn đốc kiểm tra, giải quyết kịp thời các khó khăn</w:t>
      </w:r>
      <w:r w:rsidR="00BA4FF8" w:rsidRPr="00E74B46">
        <w:rPr>
          <w:rFonts w:ascii="Times New Roman" w:hAnsi="Times New Roman" w:cs="Times New Roman"/>
          <w:color w:val="auto"/>
          <w:sz w:val="28"/>
          <w:szCs w:val="28"/>
          <w:shd w:val="clear" w:color="auto" w:fill="FFFFFF"/>
          <w:lang w:val="en-US"/>
        </w:rPr>
        <w:t>,</w:t>
      </w:r>
      <w:r w:rsidR="007A6E32" w:rsidRPr="00E74B46">
        <w:rPr>
          <w:rFonts w:ascii="Times New Roman" w:hAnsi="Times New Roman" w:cs="Times New Roman"/>
          <w:color w:val="auto"/>
          <w:sz w:val="28"/>
          <w:szCs w:val="28"/>
          <w:shd w:val="clear" w:color="auto" w:fill="FFFFFF"/>
          <w:lang w:val="en-US"/>
        </w:rPr>
        <w:t xml:space="preserve"> vướng mắc trong quá trình thực hiện</w:t>
      </w:r>
      <w:r w:rsidR="008F29EC" w:rsidRPr="00E74B46">
        <w:rPr>
          <w:rFonts w:ascii="Times New Roman" w:hAnsi="Times New Roman" w:cs="Times New Roman"/>
          <w:color w:val="auto"/>
          <w:sz w:val="28"/>
          <w:szCs w:val="28"/>
          <w:shd w:val="clear" w:color="auto" w:fill="FFFFFF"/>
          <w:lang w:val="en-US"/>
        </w:rPr>
        <w:t xml:space="preserve"> </w:t>
      </w:r>
      <w:r w:rsidR="002E043F" w:rsidRPr="00E74B46">
        <w:rPr>
          <w:rFonts w:ascii="Times New Roman" w:hAnsi="Times New Roman" w:cs="Times New Roman"/>
          <w:color w:val="auto"/>
          <w:sz w:val="28"/>
          <w:szCs w:val="28"/>
        </w:rPr>
        <w:t>Kết luận số 49</w:t>
      </w:r>
      <w:r w:rsidR="002E043F" w:rsidRPr="00E74B46">
        <w:rPr>
          <w:rFonts w:ascii="Times New Roman" w:hAnsi="Times New Roman" w:cs="Times New Roman"/>
          <w:b/>
          <w:color w:val="auto"/>
          <w:sz w:val="28"/>
          <w:szCs w:val="28"/>
        </w:rPr>
        <w:t>-</w:t>
      </w:r>
      <w:r w:rsidR="002E043F" w:rsidRPr="00E74B46">
        <w:rPr>
          <w:rFonts w:ascii="Times New Roman" w:hAnsi="Times New Roman" w:cs="Times New Roman"/>
          <w:color w:val="auto"/>
          <w:sz w:val="28"/>
          <w:szCs w:val="28"/>
        </w:rPr>
        <w:t>KL/TW</w:t>
      </w:r>
      <w:r w:rsidR="002E043F" w:rsidRPr="00E74B46">
        <w:rPr>
          <w:rFonts w:ascii="Times New Roman" w:hAnsi="Times New Roman" w:cs="Times New Roman"/>
          <w:color w:val="auto"/>
          <w:sz w:val="28"/>
          <w:szCs w:val="28"/>
          <w:shd w:val="clear" w:color="auto" w:fill="FFFFFF"/>
          <w:lang w:val="en-US"/>
        </w:rPr>
        <w:t xml:space="preserve"> </w:t>
      </w:r>
      <w:r w:rsidR="008F29EC" w:rsidRPr="00E74B46">
        <w:rPr>
          <w:rFonts w:ascii="Times New Roman" w:hAnsi="Times New Roman" w:cs="Times New Roman"/>
          <w:color w:val="auto"/>
          <w:sz w:val="28"/>
          <w:szCs w:val="28"/>
          <w:shd w:val="clear" w:color="auto" w:fill="FFFFFF"/>
          <w:lang w:val="en-US"/>
        </w:rPr>
        <w:t>và</w:t>
      </w:r>
      <w:r w:rsidR="008F29EC" w:rsidRPr="00E74B46">
        <w:rPr>
          <w:rFonts w:ascii="Times New Roman" w:hAnsi="Times New Roman" w:cs="Times New Roman"/>
          <w:color w:val="auto"/>
          <w:sz w:val="28"/>
          <w:szCs w:val="28"/>
        </w:rPr>
        <w:t xml:space="preserve"> Đề án “xây dựng xã hội học tập giai đoạn 2021 - 2030</w:t>
      </w:r>
      <w:r w:rsidR="008F29EC" w:rsidRPr="00E74B46">
        <w:rPr>
          <w:rFonts w:ascii="Times New Roman" w:hAnsi="Times New Roman" w:cs="Times New Roman"/>
          <w:color w:val="auto"/>
          <w:sz w:val="28"/>
          <w:szCs w:val="28"/>
          <w:lang w:val="en-US"/>
        </w:rPr>
        <w:t>"</w:t>
      </w:r>
      <w:r w:rsidR="008F29EC" w:rsidRPr="00E74B46">
        <w:rPr>
          <w:rFonts w:ascii="Times New Roman" w:hAnsi="Times New Roman" w:cs="Times New Roman"/>
          <w:color w:val="auto"/>
          <w:sz w:val="28"/>
          <w:szCs w:val="28"/>
          <w:shd w:val="clear" w:color="auto" w:fill="FFFFFF"/>
          <w:lang w:val="en-US"/>
        </w:rPr>
        <w:t xml:space="preserve"> của </w:t>
      </w:r>
      <w:r w:rsidR="00BA4FF8" w:rsidRPr="00E74B46">
        <w:rPr>
          <w:rFonts w:ascii="Times New Roman" w:hAnsi="Times New Roman" w:cs="Times New Roman"/>
          <w:color w:val="auto"/>
          <w:sz w:val="28"/>
          <w:szCs w:val="28"/>
          <w:shd w:val="clear" w:color="auto" w:fill="FFFFFF"/>
          <w:lang w:val="en-US"/>
        </w:rPr>
        <w:t>Thủ tướng Chính phủ</w:t>
      </w:r>
      <w:r w:rsidR="007A6E32" w:rsidRPr="00E74B46">
        <w:rPr>
          <w:rFonts w:ascii="Times New Roman" w:hAnsi="Times New Roman" w:cs="Times New Roman"/>
          <w:color w:val="auto"/>
          <w:sz w:val="28"/>
          <w:szCs w:val="28"/>
          <w:shd w:val="clear" w:color="auto" w:fill="FFFFFF"/>
          <w:lang w:val="en-US"/>
        </w:rPr>
        <w:t xml:space="preserve">; </w:t>
      </w:r>
      <w:r w:rsidR="00445114" w:rsidRPr="00E74B46">
        <w:rPr>
          <w:rFonts w:ascii="Times New Roman" w:hAnsi="Times New Roman" w:cs="Times New Roman"/>
          <w:color w:val="auto"/>
          <w:sz w:val="28"/>
          <w:szCs w:val="28"/>
          <w:lang w:val="en-US"/>
        </w:rPr>
        <w:t xml:space="preserve">có giải pháp </w:t>
      </w:r>
      <w:r w:rsidR="00445114" w:rsidRPr="00E74B46">
        <w:rPr>
          <w:rFonts w:ascii="Times New Roman" w:hAnsi="Times New Roman" w:cs="Times New Roman"/>
          <w:color w:val="auto"/>
          <w:sz w:val="28"/>
          <w:szCs w:val="28"/>
          <w:shd w:val="clear" w:color="auto" w:fill="FFFFFF"/>
        </w:rPr>
        <w:t>khuyến khích, động viên, tạo điều kiện cho cán bộ, công chức, viên chức, công nhân và người dân tích cực học tập, bồi dưỡng kiến thức, nâng cao trình độ</w:t>
      </w:r>
      <w:r w:rsidR="00705013" w:rsidRPr="00E74B46">
        <w:rPr>
          <w:rFonts w:ascii="Times New Roman" w:hAnsi="Times New Roman" w:cs="Times New Roman"/>
          <w:color w:val="auto"/>
          <w:sz w:val="28"/>
          <w:szCs w:val="28"/>
          <w:shd w:val="clear" w:color="auto" w:fill="FFFFFF"/>
        </w:rPr>
        <w:t>; phấn đấ</w:t>
      </w:r>
      <w:r w:rsidR="007A6E32" w:rsidRPr="00E74B46">
        <w:rPr>
          <w:rFonts w:ascii="Times New Roman" w:hAnsi="Times New Roman" w:cs="Times New Roman"/>
          <w:color w:val="auto"/>
          <w:sz w:val="28"/>
          <w:szCs w:val="28"/>
          <w:shd w:val="clear" w:color="auto" w:fill="FFFFFF"/>
        </w:rPr>
        <w:t>u</w:t>
      </w:r>
      <w:r w:rsidR="00705013" w:rsidRPr="00E74B46">
        <w:rPr>
          <w:rFonts w:ascii="Times New Roman" w:hAnsi="Times New Roman" w:cs="Times New Roman"/>
          <w:color w:val="auto"/>
          <w:sz w:val="28"/>
          <w:szCs w:val="28"/>
          <w:shd w:val="clear" w:color="auto" w:fill="FFFFFF"/>
        </w:rPr>
        <w:t xml:space="preserve"> mỗi tổ chức đảng, đảng viên</w:t>
      </w:r>
      <w:r w:rsidR="007A6E32" w:rsidRPr="00E74B46">
        <w:rPr>
          <w:rFonts w:ascii="Times New Roman" w:hAnsi="Times New Roman" w:cs="Times New Roman"/>
          <w:color w:val="auto"/>
          <w:sz w:val="28"/>
          <w:szCs w:val="28"/>
          <w:shd w:val="clear" w:color="auto" w:fill="FFFFFF"/>
        </w:rPr>
        <w:t xml:space="preserve"> và gia đình cán bộ, đảng viên trở thành đơn vị học tập, công dân học tập và gia đình học tập</w:t>
      </w:r>
      <w:r w:rsidR="00445114" w:rsidRPr="00E74B46">
        <w:rPr>
          <w:rFonts w:ascii="Times New Roman" w:hAnsi="Times New Roman" w:cs="Times New Roman"/>
          <w:color w:val="auto"/>
          <w:sz w:val="28"/>
          <w:szCs w:val="28"/>
          <w:shd w:val="clear" w:color="auto" w:fill="FFFFFF"/>
        </w:rPr>
        <w:t>.</w:t>
      </w:r>
    </w:p>
    <w:p w14:paraId="1B2C7F20" w14:textId="77777777" w:rsidR="00E74B46" w:rsidRDefault="006D0BC4" w:rsidP="00E74B46">
      <w:pPr>
        <w:spacing w:before="120" w:line="360" w:lineRule="exact"/>
        <w:ind w:firstLine="720"/>
        <w:jc w:val="both"/>
        <w:rPr>
          <w:rFonts w:ascii="Times New Roman" w:hAnsi="Times New Roman" w:cs="Times New Roman"/>
          <w:i/>
          <w:color w:val="auto"/>
          <w:sz w:val="28"/>
          <w:szCs w:val="28"/>
          <w:shd w:val="clear" w:color="auto" w:fill="FFFFFF"/>
          <w:lang w:val="en-US"/>
        </w:rPr>
      </w:pPr>
      <w:r w:rsidRPr="00E74B46">
        <w:rPr>
          <w:rFonts w:ascii="Times New Roman" w:hAnsi="Times New Roman" w:cs="Times New Roman"/>
          <w:color w:val="auto"/>
          <w:sz w:val="28"/>
          <w:szCs w:val="28"/>
          <w:shd w:val="clear" w:color="auto" w:fill="FFFFFF"/>
          <w:lang w:val="en-US"/>
        </w:rPr>
        <w:t>(</w:t>
      </w:r>
      <w:r w:rsidRPr="00E74B46">
        <w:rPr>
          <w:rFonts w:ascii="Times New Roman" w:hAnsi="Times New Roman" w:cs="Times New Roman"/>
          <w:i/>
          <w:color w:val="auto"/>
          <w:sz w:val="28"/>
          <w:szCs w:val="28"/>
          <w:shd w:val="clear" w:color="auto" w:fill="FFFFFF"/>
          <w:lang w:val="en-US"/>
        </w:rPr>
        <w:t>Phụ lục I)</w:t>
      </w:r>
      <w:bookmarkStart w:id="2" w:name="bookmark8"/>
    </w:p>
    <w:p w14:paraId="5A7BE3D4" w14:textId="3D6D0A2F" w:rsidR="002E68BD" w:rsidRPr="00E74B46" w:rsidRDefault="00071A2F" w:rsidP="00E74B46">
      <w:pPr>
        <w:spacing w:before="120" w:line="360" w:lineRule="exact"/>
        <w:ind w:firstLine="720"/>
        <w:jc w:val="both"/>
        <w:rPr>
          <w:rFonts w:ascii="Times New Roman" w:hAnsi="Times New Roman" w:cs="Times New Roman"/>
          <w:b/>
          <w:i/>
          <w:color w:val="auto"/>
          <w:sz w:val="28"/>
          <w:szCs w:val="28"/>
          <w:lang w:val="en-US"/>
        </w:rPr>
      </w:pPr>
      <w:r w:rsidRPr="00E74B46">
        <w:rPr>
          <w:rFonts w:ascii="Times New Roman" w:hAnsi="Times New Roman" w:cs="Times New Roman"/>
          <w:b/>
          <w:sz w:val="28"/>
          <w:szCs w:val="28"/>
        </w:rPr>
        <w:t xml:space="preserve">2. </w:t>
      </w:r>
      <w:r w:rsidR="002E68BD" w:rsidRPr="00E74B46">
        <w:rPr>
          <w:rFonts w:ascii="Times New Roman" w:hAnsi="Times New Roman" w:cs="Times New Roman"/>
          <w:b/>
          <w:sz w:val="28"/>
          <w:szCs w:val="28"/>
        </w:rPr>
        <w:t>Công tác tuyên truyền</w:t>
      </w:r>
      <w:bookmarkEnd w:id="2"/>
    </w:p>
    <w:p w14:paraId="7EF56F1F" w14:textId="77777777" w:rsidR="00E74B46" w:rsidRDefault="00DB52DD" w:rsidP="00EA3A8D">
      <w:pPr>
        <w:pStyle w:val="BodyText31"/>
        <w:shd w:val="clear" w:color="auto" w:fill="auto"/>
        <w:spacing w:before="120" w:line="360" w:lineRule="exact"/>
        <w:ind w:firstLine="720"/>
        <w:rPr>
          <w:sz w:val="28"/>
          <w:szCs w:val="28"/>
        </w:rPr>
      </w:pPr>
      <w:r w:rsidRPr="00E74B46">
        <w:rPr>
          <w:sz w:val="28"/>
          <w:szCs w:val="28"/>
        </w:rPr>
        <w:t>Cấp uỷ, chính quyền các cấp thường xuyên quan tâm lãnh đạo, chỉ đạo nâng cao chất lượng, hiệu quả công tác tuyên truyền về khuyến học, khuyến tài, xây dựng xã hội học tập, trọng tâm tuyên truyền làm rõ nội dung 7 nhiệm vụ và giải pháp nêu trong Kết luận số 49</w:t>
      </w:r>
      <w:r w:rsidRPr="00E74B46">
        <w:rPr>
          <w:b/>
          <w:sz w:val="28"/>
          <w:szCs w:val="28"/>
        </w:rPr>
        <w:t>-</w:t>
      </w:r>
      <w:r w:rsidRPr="00E74B46">
        <w:rPr>
          <w:sz w:val="28"/>
          <w:szCs w:val="28"/>
        </w:rPr>
        <w:t xml:space="preserve">KL/TW; các mục tiêu, nhiệm vụ, giải pháp trong </w:t>
      </w:r>
      <w:r w:rsidRPr="00E74B46">
        <w:rPr>
          <w:sz w:val="28"/>
          <w:szCs w:val="28"/>
          <w:lang w:val="nl-NL"/>
        </w:rPr>
        <w:t xml:space="preserve">Quyết định số 489/QĐ-TTg, ngày 08/4/2020 của Thủ tướng Chính phủ về ban hành kế hoạch thực hiện Kết luận số 49-KL/TW; Chỉ thị số 14/CT-TTg, ngày 25/5/2021 của Thủ </w:t>
      </w:r>
      <w:r w:rsidRPr="00E74B46">
        <w:rPr>
          <w:sz w:val="28"/>
          <w:szCs w:val="28"/>
          <w:lang w:val="nl-NL"/>
        </w:rPr>
        <w:lastRenderedPageBreak/>
        <w:t>tướng Chính phủ về đẩy mạnh công tác khuyến học, khuyến tài, xây dựng</w:t>
      </w:r>
      <w:r w:rsidRPr="00E74B46">
        <w:rPr>
          <w:sz w:val="28"/>
          <w:szCs w:val="28"/>
        </w:rPr>
        <w:t xml:space="preserve"> xã hội học tập</w:t>
      </w:r>
      <w:r w:rsidR="00831CD5" w:rsidRPr="00E74B46">
        <w:rPr>
          <w:sz w:val="28"/>
          <w:szCs w:val="28"/>
        </w:rPr>
        <w:t>,</w:t>
      </w:r>
      <w:r w:rsidRPr="00E74B46">
        <w:rPr>
          <w:sz w:val="28"/>
          <w:szCs w:val="28"/>
        </w:rPr>
        <w:t xml:space="preserve"> giai đoạn 2021 - 2030; Quyết định số 1373/QĐ-TTg, ngày 30/7/2021 của Thủ tướng Chính phủ phê duyệt Đề án “xây dựng xã hội học tập giai đoạn 2021 - 2030" về công tác khuyến học, khuyến tài và xây dựng xã hội học tập đến cán bộ, công chức, viên chức, người lao động và toàn xã hội. </w:t>
      </w:r>
    </w:p>
    <w:p w14:paraId="669BF74E" w14:textId="6F1E782E" w:rsidR="00EA3A8D" w:rsidRPr="00E74B46" w:rsidRDefault="00DB52DD" w:rsidP="00EA3A8D">
      <w:pPr>
        <w:pStyle w:val="BodyText31"/>
        <w:shd w:val="clear" w:color="auto" w:fill="auto"/>
        <w:spacing w:before="120" w:line="360" w:lineRule="exact"/>
        <w:ind w:firstLine="720"/>
        <w:rPr>
          <w:sz w:val="28"/>
          <w:szCs w:val="28"/>
        </w:rPr>
      </w:pPr>
      <w:r w:rsidRPr="00E74B46">
        <w:rPr>
          <w:sz w:val="28"/>
          <w:szCs w:val="28"/>
          <w:lang w:val="nl-NL"/>
        </w:rPr>
        <w:t xml:space="preserve">Các hình thức tuyên truyền được đổi mới, đa dạng, </w:t>
      </w:r>
      <w:r w:rsidR="00BF7050" w:rsidRPr="00E74B46">
        <w:rPr>
          <w:sz w:val="28"/>
          <w:szCs w:val="28"/>
        </w:rPr>
        <w:t xml:space="preserve">phù hợp với từng đối tượng </w:t>
      </w:r>
      <w:r w:rsidR="00FD5455" w:rsidRPr="00E74B46">
        <w:rPr>
          <w:sz w:val="28"/>
          <w:szCs w:val="28"/>
          <w:shd w:val="clear" w:color="auto" w:fill="FFFFFF"/>
          <w:lang w:val="it-IT"/>
        </w:rPr>
        <w:t>như</w:t>
      </w:r>
      <w:r w:rsidR="007712A5" w:rsidRPr="00E74B46">
        <w:rPr>
          <w:sz w:val="28"/>
          <w:szCs w:val="28"/>
          <w:shd w:val="clear" w:color="auto" w:fill="FFFFFF"/>
          <w:lang w:val="it-IT"/>
        </w:rPr>
        <w:t xml:space="preserve">: </w:t>
      </w:r>
      <w:r w:rsidR="00562F7D" w:rsidRPr="00E74B46">
        <w:rPr>
          <w:sz w:val="28"/>
          <w:szCs w:val="28"/>
        </w:rPr>
        <w:t xml:space="preserve">Tổ chức hội nghị báo cáo viên, </w:t>
      </w:r>
      <w:r w:rsidR="00D157F7" w:rsidRPr="00E74B46">
        <w:rPr>
          <w:sz w:val="28"/>
          <w:szCs w:val="28"/>
        </w:rPr>
        <w:t xml:space="preserve">hội nghị </w:t>
      </w:r>
      <w:r w:rsidR="00562F7D" w:rsidRPr="00E74B46">
        <w:rPr>
          <w:sz w:val="28"/>
          <w:szCs w:val="28"/>
        </w:rPr>
        <w:t xml:space="preserve">giao ban, </w:t>
      </w:r>
      <w:r w:rsidR="00D157F7" w:rsidRPr="00E74B46">
        <w:rPr>
          <w:sz w:val="28"/>
          <w:szCs w:val="28"/>
        </w:rPr>
        <w:t>Bản tin t</w:t>
      </w:r>
      <w:r w:rsidR="00260886" w:rsidRPr="00E74B46">
        <w:rPr>
          <w:sz w:val="28"/>
          <w:szCs w:val="28"/>
        </w:rPr>
        <w:t>hông báo nội bộ</w:t>
      </w:r>
      <w:r w:rsidR="00D157F7" w:rsidRPr="00E74B46">
        <w:rPr>
          <w:sz w:val="28"/>
          <w:szCs w:val="28"/>
        </w:rPr>
        <w:t>,</w:t>
      </w:r>
      <w:r w:rsidR="00260886" w:rsidRPr="00E74B46">
        <w:rPr>
          <w:sz w:val="28"/>
          <w:szCs w:val="28"/>
        </w:rPr>
        <w:t xml:space="preserve"> </w:t>
      </w:r>
      <w:r w:rsidR="00BF7050" w:rsidRPr="00E74B46">
        <w:rPr>
          <w:rStyle w:val="apple-converted-space"/>
          <w:sz w:val="28"/>
          <w:szCs w:val="28"/>
          <w:lang w:val="nl-NL"/>
        </w:rPr>
        <w:t xml:space="preserve">tuyên truyền lồng ghép tại các buổi sinh hoạt chi bộ, </w:t>
      </w:r>
      <w:r w:rsidR="00562F7D" w:rsidRPr="00E74B46">
        <w:rPr>
          <w:sz w:val="28"/>
          <w:szCs w:val="28"/>
        </w:rPr>
        <w:t xml:space="preserve">phát hành văn bản, tài liệu, </w:t>
      </w:r>
      <w:r w:rsidR="00BF7050" w:rsidRPr="00E74B46">
        <w:rPr>
          <w:rStyle w:val="apple-converted-space"/>
          <w:sz w:val="28"/>
          <w:szCs w:val="28"/>
          <w:lang w:val="nl-NL"/>
        </w:rPr>
        <w:t>tuyên truyền trực quan bằng băng zôn, khẩu hiệu, hệ thống loa truyền thanh của nhà văn hóa thôn, tổ dân phố...</w:t>
      </w:r>
      <w:r w:rsidR="00562F7D" w:rsidRPr="00E74B46">
        <w:rPr>
          <w:sz w:val="28"/>
          <w:szCs w:val="28"/>
        </w:rPr>
        <w:t>;</w:t>
      </w:r>
      <w:r w:rsidR="00DB38E7" w:rsidRPr="00E74B46">
        <w:rPr>
          <w:sz w:val="28"/>
          <w:szCs w:val="28"/>
        </w:rPr>
        <w:t xml:space="preserve"> các </w:t>
      </w:r>
      <w:r w:rsidR="00BF7050" w:rsidRPr="00E74B46">
        <w:rPr>
          <w:rStyle w:val="apple-converted-space"/>
          <w:sz w:val="28"/>
          <w:szCs w:val="28"/>
          <w:lang w:val="nl-NL"/>
        </w:rPr>
        <w:t>cơ quan thông tin đại chúng</w:t>
      </w:r>
      <w:r w:rsidR="00B4241E" w:rsidRPr="00E74B46">
        <w:rPr>
          <w:sz w:val="28"/>
          <w:szCs w:val="28"/>
          <w:lang w:val="nl-NL"/>
        </w:rPr>
        <w:t xml:space="preserve"> Báo Hà Giang, Đài Phát thanh-Truyền hình</w:t>
      </w:r>
      <w:r w:rsidR="00BF7050" w:rsidRPr="00E74B46">
        <w:rPr>
          <w:rStyle w:val="apple-converted-space"/>
          <w:sz w:val="28"/>
          <w:szCs w:val="28"/>
          <w:lang w:val="nl-NL"/>
        </w:rPr>
        <w:t xml:space="preserve"> </w:t>
      </w:r>
      <w:r w:rsidR="00B4241E" w:rsidRPr="00E74B46">
        <w:rPr>
          <w:rStyle w:val="apple-converted-space"/>
          <w:sz w:val="28"/>
          <w:szCs w:val="28"/>
          <w:lang w:val="nl-NL"/>
        </w:rPr>
        <w:t xml:space="preserve">tỉnh </w:t>
      </w:r>
      <w:r w:rsidR="00DB38E7" w:rsidRPr="00E74B46">
        <w:rPr>
          <w:rStyle w:val="apple-converted-space"/>
          <w:sz w:val="28"/>
          <w:szCs w:val="28"/>
          <w:lang w:val="nl-NL"/>
        </w:rPr>
        <w:t>x</w:t>
      </w:r>
      <w:r w:rsidR="00BF7050" w:rsidRPr="00E74B46">
        <w:rPr>
          <w:rStyle w:val="apple-converted-space"/>
          <w:sz w:val="28"/>
          <w:szCs w:val="28"/>
          <w:lang w:val="nl-NL"/>
        </w:rPr>
        <w:t>ây dựng các chuyên trang, chuyên mục, tin, bài đăng tải trên báo in, báo điện tử và phát thanh- truyền hình</w:t>
      </w:r>
      <w:r w:rsidR="00562F7D" w:rsidRPr="00E74B46">
        <w:rPr>
          <w:sz w:val="28"/>
          <w:szCs w:val="28"/>
        </w:rPr>
        <w:t>, Cổng thông tin điện tử tỉnh và hệ thống đài truyền thanh cơ sở…</w:t>
      </w:r>
      <w:r w:rsidR="00DB38E7" w:rsidRPr="00E74B46">
        <w:rPr>
          <w:sz w:val="28"/>
          <w:szCs w:val="28"/>
        </w:rPr>
        <w:t>.</w:t>
      </w:r>
      <w:r w:rsidR="00C73660" w:rsidRPr="00E74B46">
        <w:rPr>
          <w:sz w:val="28"/>
          <w:szCs w:val="28"/>
        </w:rPr>
        <w:t xml:space="preserve"> </w:t>
      </w:r>
      <w:r w:rsidR="001500C4" w:rsidRPr="00E74B46">
        <w:rPr>
          <w:sz w:val="28"/>
          <w:szCs w:val="28"/>
          <w:lang w:val="vi-VN"/>
        </w:rPr>
        <w:t>Sở</w:t>
      </w:r>
      <w:r w:rsidR="001500C4" w:rsidRPr="00E74B46">
        <w:rPr>
          <w:sz w:val="28"/>
          <w:szCs w:val="28"/>
        </w:rPr>
        <w:t xml:space="preserve"> Giáo dục và Đào tạo</w:t>
      </w:r>
      <w:r w:rsidR="001500C4" w:rsidRPr="00E74B46">
        <w:rPr>
          <w:sz w:val="28"/>
          <w:szCs w:val="28"/>
          <w:lang w:val="vi-VN"/>
        </w:rPr>
        <w:t>, Hội Khuyến học tỉnh</w:t>
      </w:r>
      <w:r w:rsidR="001500C4" w:rsidRPr="00E74B46">
        <w:rPr>
          <w:sz w:val="28"/>
          <w:szCs w:val="28"/>
          <w:lang w:val="nl-NL"/>
        </w:rPr>
        <w:t xml:space="preserve"> phối hợp chặt chẽ với Ban Dân vận Tỉnh uỷ, Mặt</w:t>
      </w:r>
      <w:r w:rsidR="001500C4" w:rsidRPr="00E74B46">
        <w:rPr>
          <w:sz w:val="28"/>
          <w:szCs w:val="28"/>
          <w:lang w:val="vi-VN"/>
        </w:rPr>
        <w:t xml:space="preserve"> trận </w:t>
      </w:r>
      <w:r w:rsidR="008F5FD8" w:rsidRPr="00E74B46">
        <w:rPr>
          <w:sz w:val="28"/>
          <w:szCs w:val="28"/>
        </w:rPr>
        <w:t>t</w:t>
      </w:r>
      <w:r w:rsidR="001500C4" w:rsidRPr="00E74B46">
        <w:rPr>
          <w:sz w:val="28"/>
          <w:szCs w:val="28"/>
          <w:lang w:val="vi-VN"/>
        </w:rPr>
        <w:t>ổ quốc</w:t>
      </w:r>
      <w:r w:rsidR="001500C4" w:rsidRPr="00E74B46">
        <w:rPr>
          <w:sz w:val="28"/>
          <w:szCs w:val="28"/>
          <w:lang w:val="nl-NL"/>
        </w:rPr>
        <w:t xml:space="preserve"> và các tổ chức chính trị- xã hội, </w:t>
      </w:r>
      <w:r w:rsidR="00137F9E" w:rsidRPr="00E74B46">
        <w:rPr>
          <w:sz w:val="28"/>
          <w:szCs w:val="28"/>
          <w:lang w:val="nl-NL"/>
        </w:rPr>
        <w:t>lực lượng vũ trang</w:t>
      </w:r>
      <w:r w:rsidR="001500C4" w:rsidRPr="00E74B46">
        <w:rPr>
          <w:sz w:val="28"/>
          <w:szCs w:val="28"/>
          <w:lang w:val="nl-NL"/>
        </w:rPr>
        <w:t>, Đảng ủy khối Cơ quan</w:t>
      </w:r>
      <w:r w:rsidR="001500C4" w:rsidRPr="00E74B46">
        <w:rPr>
          <w:sz w:val="28"/>
          <w:szCs w:val="28"/>
          <w:lang w:val="vi-VN"/>
        </w:rPr>
        <w:t xml:space="preserve"> -</w:t>
      </w:r>
      <w:r w:rsidR="001500C4" w:rsidRPr="00E74B46">
        <w:rPr>
          <w:sz w:val="28"/>
          <w:szCs w:val="28"/>
          <w:lang w:val="nl-NL"/>
        </w:rPr>
        <w:t xml:space="preserve"> Doanh nghiệp tỉnh làm tốt công tác tuyên truyền và đăng tải trên trang Websites</w:t>
      </w:r>
      <w:r w:rsidR="001500C4" w:rsidRPr="00E74B46">
        <w:rPr>
          <w:sz w:val="28"/>
          <w:szCs w:val="28"/>
          <w:lang w:val="vi-VN"/>
        </w:rPr>
        <w:t>, Bản tin</w:t>
      </w:r>
      <w:r w:rsidR="001500C4" w:rsidRPr="00E74B46">
        <w:rPr>
          <w:sz w:val="28"/>
          <w:szCs w:val="28"/>
          <w:lang w:val="nl-NL"/>
        </w:rPr>
        <w:t xml:space="preserve"> của Hội Khuyến học</w:t>
      </w:r>
      <w:r w:rsidR="001500C4" w:rsidRPr="00E74B46">
        <w:rPr>
          <w:sz w:val="28"/>
          <w:szCs w:val="28"/>
        </w:rPr>
        <w:t xml:space="preserve">, </w:t>
      </w:r>
      <w:r w:rsidR="008F5FD8" w:rsidRPr="00E74B46">
        <w:rPr>
          <w:sz w:val="28"/>
          <w:szCs w:val="28"/>
        </w:rPr>
        <w:t>s</w:t>
      </w:r>
      <w:r w:rsidR="001500C4" w:rsidRPr="00E74B46">
        <w:rPr>
          <w:sz w:val="28"/>
          <w:szCs w:val="28"/>
          <w:lang w:val="vi-VN"/>
        </w:rPr>
        <w:t>ở G</w:t>
      </w:r>
      <w:r w:rsidR="001500C4" w:rsidRPr="00E74B46">
        <w:rPr>
          <w:sz w:val="28"/>
          <w:szCs w:val="28"/>
          <w:lang w:val="nl-NL"/>
        </w:rPr>
        <w:t>iáo dục</w:t>
      </w:r>
      <w:r w:rsidR="001500C4" w:rsidRPr="00E74B46">
        <w:rPr>
          <w:sz w:val="28"/>
          <w:szCs w:val="28"/>
        </w:rPr>
        <w:t xml:space="preserve"> -</w:t>
      </w:r>
      <w:r w:rsidR="001500C4" w:rsidRPr="00E74B46">
        <w:rPr>
          <w:sz w:val="28"/>
          <w:szCs w:val="28"/>
          <w:lang w:val="vi-VN"/>
        </w:rPr>
        <w:t xml:space="preserve"> Đào tạo, các cơ quan liên quan để chuyển tải toàn bộ nội dung Kết luận 49-KL/TW đến các tầng lớp nhân dân trong tỉ</w:t>
      </w:r>
      <w:r w:rsidR="001500C4" w:rsidRPr="00E74B46">
        <w:rPr>
          <w:sz w:val="28"/>
          <w:szCs w:val="28"/>
        </w:rPr>
        <w:t xml:space="preserve">nh; </w:t>
      </w:r>
      <w:r w:rsidR="00C73660" w:rsidRPr="00E74B46">
        <w:rPr>
          <w:sz w:val="28"/>
          <w:szCs w:val="28"/>
        </w:rPr>
        <w:t xml:space="preserve">Hội Liên hiệp Phụ nữ tổ chức </w:t>
      </w:r>
      <w:r w:rsidR="00C73660" w:rsidRPr="00E74B46">
        <w:rPr>
          <w:rStyle w:val="Vnbnnidung2"/>
          <w:sz w:val="28"/>
          <w:szCs w:val="28"/>
          <w:lang w:eastAsia="vi-VN"/>
        </w:rPr>
        <w:t>được trên 8.000 cuộc tuyên truyền/240.000 lượt người nghe</w:t>
      </w:r>
      <w:r w:rsidR="00794654" w:rsidRPr="00E74B46">
        <w:rPr>
          <w:rStyle w:val="Vnbnnidung2"/>
          <w:sz w:val="28"/>
          <w:szCs w:val="28"/>
          <w:lang w:eastAsia="vi-VN"/>
        </w:rPr>
        <w:t>,</w:t>
      </w:r>
      <w:r w:rsidR="00C73660" w:rsidRPr="00E74B46">
        <w:rPr>
          <w:rStyle w:val="Vnbnnidung2"/>
          <w:sz w:val="28"/>
          <w:szCs w:val="28"/>
          <w:lang w:eastAsia="vi-VN"/>
        </w:rPr>
        <w:t xml:space="preserve"> lồng ghép thông qua các </w:t>
      </w:r>
      <w:r w:rsidR="00831CD5" w:rsidRPr="00E74B46">
        <w:rPr>
          <w:sz w:val="28"/>
          <w:szCs w:val="28"/>
          <w:lang w:eastAsia="vi-VN" w:bidi="vi-VN"/>
        </w:rPr>
        <w:t>hội nghị, tọa</w:t>
      </w:r>
      <w:r w:rsidR="00C73660" w:rsidRPr="00E74B46">
        <w:rPr>
          <w:sz w:val="28"/>
          <w:szCs w:val="28"/>
          <w:lang w:eastAsia="vi-VN" w:bidi="vi-VN"/>
        </w:rPr>
        <w:t xml:space="preserve"> đàm, sinh hoạt chi bộ, câu lạ</w:t>
      </w:r>
      <w:r w:rsidR="00831CD5" w:rsidRPr="00E74B46">
        <w:rPr>
          <w:sz w:val="28"/>
          <w:szCs w:val="28"/>
          <w:lang w:eastAsia="vi-VN" w:bidi="vi-VN"/>
        </w:rPr>
        <w:t>c bộ và các hoạt động Hội; Hội C</w:t>
      </w:r>
      <w:r w:rsidR="00C73660" w:rsidRPr="00E74B46">
        <w:rPr>
          <w:sz w:val="28"/>
          <w:szCs w:val="28"/>
          <w:lang w:eastAsia="vi-VN" w:bidi="vi-VN"/>
        </w:rPr>
        <w:t xml:space="preserve">ựu chiến binh tổ chức được 523 buổi tuyên </w:t>
      </w:r>
      <w:r w:rsidR="00831CD5" w:rsidRPr="00E74B46">
        <w:rPr>
          <w:sz w:val="28"/>
          <w:szCs w:val="28"/>
          <w:lang w:eastAsia="vi-VN" w:bidi="vi-VN"/>
        </w:rPr>
        <w:t>truyền với 88.756 người tham dự.</w:t>
      </w:r>
      <w:r w:rsidR="00E401AD" w:rsidRPr="00E74B46">
        <w:rPr>
          <w:sz w:val="28"/>
          <w:szCs w:val="28"/>
          <w:lang w:eastAsia="vi-VN" w:bidi="vi-VN"/>
        </w:rPr>
        <w:t xml:space="preserve"> Các huyện, thành phố </w:t>
      </w:r>
      <w:r w:rsidR="005E3182" w:rsidRPr="00E74B46">
        <w:rPr>
          <w:sz w:val="28"/>
          <w:szCs w:val="28"/>
          <w:lang w:eastAsia="vi-VN" w:bidi="vi-VN"/>
        </w:rPr>
        <w:t xml:space="preserve">làm tốt công tác tuyên truyền về công tác </w:t>
      </w:r>
      <w:r w:rsidR="00831CD5" w:rsidRPr="00E74B46">
        <w:rPr>
          <w:sz w:val="28"/>
          <w:szCs w:val="28"/>
          <w:lang w:eastAsia="vi-VN" w:bidi="vi-VN"/>
        </w:rPr>
        <w:t xml:space="preserve">khuyến học, khuyến tài, xã hội học tập tại địa phương. </w:t>
      </w:r>
      <w:r w:rsidR="00831CD5" w:rsidRPr="00E74B46">
        <w:rPr>
          <w:sz w:val="28"/>
          <w:szCs w:val="28"/>
        </w:rPr>
        <w:t>Qua đó, nâng cao nhận thức cho cán bộ, đảng viên và quần chúng nhân dân về tầm quan trọng của công tác khuyến học, khuyến tài và xây dựng xã hội học tập, có ý thức về nhiệm vụ học tập suốt đời của bản thân.</w:t>
      </w:r>
    </w:p>
    <w:p w14:paraId="14D24294" w14:textId="305C146E" w:rsidR="00433C5E" w:rsidRPr="00E74B46" w:rsidRDefault="00562F7D" w:rsidP="00EA3A8D">
      <w:pPr>
        <w:pStyle w:val="BodyText31"/>
        <w:shd w:val="clear" w:color="auto" w:fill="auto"/>
        <w:spacing w:before="120" w:line="360" w:lineRule="exact"/>
        <w:ind w:firstLine="720"/>
        <w:rPr>
          <w:sz w:val="28"/>
          <w:szCs w:val="28"/>
        </w:rPr>
      </w:pPr>
      <w:r w:rsidRPr="00E74B46">
        <w:rPr>
          <w:sz w:val="28"/>
          <w:szCs w:val="28"/>
        </w:rPr>
        <w:t xml:space="preserve"> Hội</w:t>
      </w:r>
      <w:r w:rsidR="00260886" w:rsidRPr="00E74B46">
        <w:rPr>
          <w:sz w:val="28"/>
          <w:szCs w:val="28"/>
        </w:rPr>
        <w:t xml:space="preserve"> </w:t>
      </w:r>
      <w:r w:rsidR="008F5FD8" w:rsidRPr="00E74B46">
        <w:rPr>
          <w:sz w:val="28"/>
          <w:szCs w:val="28"/>
        </w:rPr>
        <w:t>k</w:t>
      </w:r>
      <w:r w:rsidRPr="00E74B46">
        <w:rPr>
          <w:sz w:val="28"/>
          <w:szCs w:val="28"/>
        </w:rPr>
        <w:t>huyến học các cấp t</w:t>
      </w:r>
      <w:r w:rsidR="00DB38E7" w:rsidRPr="00E74B46">
        <w:rPr>
          <w:sz w:val="28"/>
          <w:szCs w:val="28"/>
        </w:rPr>
        <w:t>ăng cường</w:t>
      </w:r>
      <w:r w:rsidRPr="00E74B46">
        <w:rPr>
          <w:sz w:val="28"/>
          <w:szCs w:val="28"/>
        </w:rPr>
        <w:t xml:space="preserve"> tổ chức các hội nghị tuyên truyền về khuyến học, khuyến tài ở các địa bàn dân cư; mở các đợt học tập, bồi dưỡng cho cán bộ quản lý, giáo viên các cấp học, cập nhật kiến thức về khuyến học, khuyến tài, xây dựng xã hội học tập</w:t>
      </w:r>
      <w:r w:rsidR="00F76EDD" w:rsidRPr="00E74B46">
        <w:rPr>
          <w:sz w:val="28"/>
          <w:szCs w:val="28"/>
        </w:rPr>
        <w:t>;</w:t>
      </w:r>
      <w:r w:rsidRPr="00E74B46">
        <w:rPr>
          <w:sz w:val="28"/>
          <w:szCs w:val="28"/>
        </w:rPr>
        <w:t xml:space="preserve"> </w:t>
      </w:r>
      <w:r w:rsidR="00F76EDD" w:rsidRPr="00E74B46">
        <w:rPr>
          <w:sz w:val="28"/>
          <w:szCs w:val="28"/>
        </w:rPr>
        <w:t>kịp thời biểu dương, khen thưởng đối với các tập thể, gia đình, dò</w:t>
      </w:r>
      <w:r w:rsidR="00612301" w:rsidRPr="00E74B46">
        <w:rPr>
          <w:sz w:val="28"/>
          <w:szCs w:val="28"/>
        </w:rPr>
        <w:t xml:space="preserve">ng họ hiếu học, </w:t>
      </w:r>
      <w:r w:rsidR="00F76EDD" w:rsidRPr="00E74B46">
        <w:rPr>
          <w:sz w:val="28"/>
          <w:szCs w:val="28"/>
        </w:rPr>
        <w:t xml:space="preserve">các cá nhân, tấm gương sáng tự học, tự học thành tài để lập thân, lập nghiệp, </w:t>
      </w:r>
      <w:r w:rsidR="00B72449" w:rsidRPr="00E74B46">
        <w:rPr>
          <w:sz w:val="28"/>
          <w:szCs w:val="28"/>
        </w:rPr>
        <w:t>phong trào xóa mù chữ</w:t>
      </w:r>
      <w:r w:rsidR="00F76EDD" w:rsidRPr="00E74B46">
        <w:rPr>
          <w:sz w:val="28"/>
          <w:szCs w:val="28"/>
        </w:rPr>
        <w:t xml:space="preserve">, các gương điển hình tiên tiến trong </w:t>
      </w:r>
      <w:r w:rsidR="00674758" w:rsidRPr="00E74B46">
        <w:rPr>
          <w:sz w:val="28"/>
          <w:szCs w:val="28"/>
        </w:rPr>
        <w:t>xây dựng xã hội học tập</w:t>
      </w:r>
      <w:r w:rsidR="00B72449" w:rsidRPr="00E74B46">
        <w:rPr>
          <w:sz w:val="28"/>
          <w:szCs w:val="28"/>
        </w:rPr>
        <w:t>,</w:t>
      </w:r>
      <w:r w:rsidR="00B72449" w:rsidRPr="00E74B46">
        <w:rPr>
          <w:sz w:val="28"/>
          <w:szCs w:val="28"/>
          <w:lang w:val="nl-NL"/>
        </w:rPr>
        <w:t xml:space="preserve"> phổ cập giáo dục bậc tiểu học và trung học cơ sở</w:t>
      </w:r>
      <w:r w:rsidR="00B72449" w:rsidRPr="00E74B46">
        <w:rPr>
          <w:sz w:val="28"/>
          <w:szCs w:val="28"/>
        </w:rPr>
        <w:t>,</w:t>
      </w:r>
      <w:r w:rsidR="00B72449" w:rsidRPr="00E74B46">
        <w:rPr>
          <w:sz w:val="28"/>
          <w:szCs w:val="28"/>
          <w:lang w:val="nl-NL"/>
        </w:rPr>
        <w:t xml:space="preserve"> nhân ngày Nhà giáo Việt Nam (20</w:t>
      </w:r>
      <w:r w:rsidR="008F5FD8" w:rsidRPr="00E74B46">
        <w:rPr>
          <w:sz w:val="28"/>
          <w:szCs w:val="28"/>
          <w:lang w:val="nl-NL"/>
        </w:rPr>
        <w:t>/</w:t>
      </w:r>
      <w:r w:rsidR="00B72449" w:rsidRPr="00E74B46">
        <w:rPr>
          <w:sz w:val="28"/>
          <w:szCs w:val="28"/>
          <w:lang w:val="nl-NL"/>
        </w:rPr>
        <w:t xml:space="preserve">11), </w:t>
      </w:r>
      <w:r w:rsidR="008F5FD8" w:rsidRPr="00E74B46">
        <w:rPr>
          <w:sz w:val="28"/>
          <w:szCs w:val="28"/>
          <w:lang w:val="nl-NL"/>
        </w:rPr>
        <w:t>n</w:t>
      </w:r>
      <w:r w:rsidR="00B72449" w:rsidRPr="00E74B46">
        <w:rPr>
          <w:sz w:val="28"/>
          <w:szCs w:val="28"/>
          <w:lang w:val="nl-NL"/>
        </w:rPr>
        <w:t>gày Khuyến học Việt Nam (2/10)</w:t>
      </w:r>
      <w:r w:rsidR="00B72449" w:rsidRPr="00E74B46">
        <w:rPr>
          <w:sz w:val="28"/>
          <w:szCs w:val="28"/>
        </w:rPr>
        <w:t xml:space="preserve"> hàng năm</w:t>
      </w:r>
      <w:r w:rsidR="003344BE" w:rsidRPr="00E74B46">
        <w:rPr>
          <w:sz w:val="28"/>
          <w:szCs w:val="28"/>
        </w:rPr>
        <w:t>; nhân rộng các mô hình hay, phong trào hoạt động tốt công tác khuyến học, khuyến tài và xây dựng xã hội học tập.</w:t>
      </w:r>
      <w:r w:rsidR="00674758" w:rsidRPr="00E74B46">
        <w:rPr>
          <w:sz w:val="28"/>
          <w:szCs w:val="28"/>
        </w:rPr>
        <w:t xml:space="preserve"> </w:t>
      </w:r>
      <w:r w:rsidR="003344BE" w:rsidRPr="00E74B46">
        <w:rPr>
          <w:sz w:val="28"/>
          <w:szCs w:val="28"/>
        </w:rPr>
        <w:t>T</w:t>
      </w:r>
      <w:r w:rsidR="00A459AE" w:rsidRPr="00E74B46">
        <w:rPr>
          <w:sz w:val="28"/>
          <w:szCs w:val="28"/>
        </w:rPr>
        <w:t>rong 05 năm</w:t>
      </w:r>
      <w:r w:rsidR="003344BE" w:rsidRPr="00E74B46">
        <w:rPr>
          <w:sz w:val="28"/>
          <w:szCs w:val="28"/>
        </w:rPr>
        <w:t xml:space="preserve"> có</w:t>
      </w:r>
      <w:r w:rsidR="00A459AE" w:rsidRPr="00E74B46">
        <w:rPr>
          <w:sz w:val="28"/>
          <w:szCs w:val="28"/>
        </w:rPr>
        <w:t xml:space="preserve"> </w:t>
      </w:r>
      <w:r w:rsidR="003344BE" w:rsidRPr="00E74B46">
        <w:rPr>
          <w:sz w:val="28"/>
          <w:szCs w:val="28"/>
          <w:lang w:val="nl-NL"/>
        </w:rPr>
        <w:t>11 tập thể, 29 cá nhân</w:t>
      </w:r>
      <w:r w:rsidR="003344BE" w:rsidRPr="00E74B46">
        <w:rPr>
          <w:sz w:val="28"/>
          <w:szCs w:val="28"/>
        </w:rPr>
        <w:t xml:space="preserve"> được Trung ương Hội Khuyến học tặng </w:t>
      </w:r>
      <w:r w:rsidR="00137F9E" w:rsidRPr="00E74B46">
        <w:rPr>
          <w:sz w:val="28"/>
          <w:szCs w:val="28"/>
        </w:rPr>
        <w:t>thưởng</w:t>
      </w:r>
      <w:r w:rsidR="003344BE" w:rsidRPr="00E74B46">
        <w:rPr>
          <w:sz w:val="28"/>
          <w:szCs w:val="28"/>
          <w:lang w:val="nl-NL"/>
        </w:rPr>
        <w:t>; 11 cộng đồng, 11 đơn vị, 15 tập thể, 22 gia đình, 20 cá nhân được Uỷ ban nhân dân tỉnh tặng bằng khen;</w:t>
      </w:r>
      <w:r w:rsidR="003344BE" w:rsidRPr="00E74B46">
        <w:rPr>
          <w:bCs/>
          <w:sz w:val="28"/>
          <w:szCs w:val="28"/>
          <w:lang w:val="nl-NL"/>
        </w:rPr>
        <w:t xml:space="preserve"> Hội Khuyến học tỉnh tặng giấy khen 17 tập thể, 87 cá nhân, 18 học sinh xuất sắc, 63 xe đạp cho học sinh nghèo vượt khó, học giỏi; </w:t>
      </w:r>
      <w:r w:rsidR="003344BE" w:rsidRPr="00E74B46">
        <w:rPr>
          <w:sz w:val="28"/>
          <w:szCs w:val="28"/>
          <w:lang w:val="nl-NL"/>
        </w:rPr>
        <w:t>31 gia đình, 33 dòng họ, 30 cộng đồng, 29 đơn vị học tập tiêu biểu</w:t>
      </w:r>
      <w:r w:rsidR="005E3182" w:rsidRPr="00E74B46">
        <w:rPr>
          <w:sz w:val="28"/>
          <w:szCs w:val="28"/>
        </w:rPr>
        <w:t>.</w:t>
      </w:r>
      <w:r w:rsidR="003344BE" w:rsidRPr="00E74B46">
        <w:rPr>
          <w:sz w:val="28"/>
          <w:szCs w:val="28"/>
        </w:rPr>
        <w:t xml:space="preserve"> </w:t>
      </w:r>
    </w:p>
    <w:p w14:paraId="4AF09921" w14:textId="0C41F0BB" w:rsidR="002E68BD" w:rsidRPr="00E74B46" w:rsidRDefault="00FE4227" w:rsidP="00F0024F">
      <w:pPr>
        <w:spacing w:before="120" w:line="360" w:lineRule="exact"/>
        <w:ind w:firstLine="720"/>
        <w:jc w:val="both"/>
        <w:rPr>
          <w:rFonts w:ascii="Times New Roman" w:hAnsi="Times New Roman" w:cs="Times New Roman"/>
          <w:b/>
          <w:color w:val="auto"/>
          <w:sz w:val="28"/>
          <w:szCs w:val="28"/>
        </w:rPr>
      </w:pPr>
      <w:r w:rsidRPr="00E74B46">
        <w:rPr>
          <w:rFonts w:ascii="Times New Roman" w:hAnsi="Times New Roman" w:cs="Times New Roman"/>
          <w:b/>
          <w:color w:val="auto"/>
          <w:sz w:val="28"/>
          <w:szCs w:val="28"/>
        </w:rPr>
        <w:lastRenderedPageBreak/>
        <w:t>3</w:t>
      </w:r>
      <w:r w:rsidR="00165239" w:rsidRPr="00E74B46">
        <w:rPr>
          <w:rFonts w:ascii="Times New Roman" w:hAnsi="Times New Roman" w:cs="Times New Roman"/>
          <w:b/>
          <w:color w:val="auto"/>
          <w:sz w:val="28"/>
          <w:szCs w:val="28"/>
        </w:rPr>
        <w:t xml:space="preserve">. </w:t>
      </w:r>
      <w:r w:rsidR="002E68BD" w:rsidRPr="00E74B46">
        <w:rPr>
          <w:rFonts w:ascii="Times New Roman" w:hAnsi="Times New Roman" w:cs="Times New Roman"/>
          <w:b/>
          <w:color w:val="auto"/>
          <w:sz w:val="28"/>
          <w:szCs w:val="28"/>
        </w:rPr>
        <w:t>Vai trò của các tổ chức chính trị - xã hội, xã hội nghề nghiệp và tổ chức</w:t>
      </w:r>
      <w:bookmarkStart w:id="3" w:name="bookmark9"/>
      <w:r w:rsidR="00FF6A02" w:rsidRPr="00E74B46">
        <w:rPr>
          <w:rFonts w:ascii="Times New Roman" w:hAnsi="Times New Roman" w:cs="Times New Roman"/>
          <w:b/>
          <w:color w:val="auto"/>
          <w:sz w:val="28"/>
          <w:szCs w:val="28"/>
        </w:rPr>
        <w:t xml:space="preserve"> </w:t>
      </w:r>
      <w:r w:rsidR="002E68BD" w:rsidRPr="00E74B46">
        <w:rPr>
          <w:rFonts w:ascii="Times New Roman" w:hAnsi="Times New Roman" w:cs="Times New Roman"/>
          <w:b/>
          <w:color w:val="auto"/>
          <w:sz w:val="28"/>
          <w:szCs w:val="28"/>
        </w:rPr>
        <w:t>xã hội</w:t>
      </w:r>
      <w:bookmarkEnd w:id="3"/>
      <w:r w:rsidR="00244ED0" w:rsidRPr="00E74B46">
        <w:rPr>
          <w:rFonts w:ascii="Times New Roman" w:hAnsi="Times New Roman" w:cs="Times New Roman"/>
          <w:b/>
          <w:color w:val="auto"/>
          <w:sz w:val="28"/>
          <w:szCs w:val="28"/>
        </w:rPr>
        <w:t xml:space="preserve"> trong công tác khuyến học, khuyến tài</w:t>
      </w:r>
    </w:p>
    <w:p w14:paraId="6114F229" w14:textId="6EA46CB9" w:rsidR="004E53F5" w:rsidRPr="00E74B46" w:rsidRDefault="00226596" w:rsidP="00BB79F2">
      <w:pPr>
        <w:pStyle w:val="Bodytext30"/>
        <w:shd w:val="clear" w:color="auto" w:fill="auto"/>
        <w:tabs>
          <w:tab w:val="left" w:pos="1052"/>
        </w:tabs>
        <w:spacing w:before="120" w:after="0" w:line="360" w:lineRule="exact"/>
        <w:ind w:firstLine="720"/>
        <w:jc w:val="both"/>
        <w:rPr>
          <w:b w:val="0"/>
          <w:sz w:val="28"/>
          <w:szCs w:val="28"/>
        </w:rPr>
      </w:pPr>
      <w:r w:rsidRPr="00E74B46">
        <w:rPr>
          <w:b w:val="0"/>
          <w:sz w:val="28"/>
          <w:szCs w:val="28"/>
        </w:rPr>
        <w:t>Dưới sự lãnh đạo, chỉ đạo của</w:t>
      </w:r>
      <w:r w:rsidR="00960429" w:rsidRPr="00E74B46">
        <w:rPr>
          <w:b w:val="0"/>
          <w:sz w:val="28"/>
          <w:szCs w:val="28"/>
        </w:rPr>
        <w:t xml:space="preserve"> </w:t>
      </w:r>
      <w:r w:rsidR="005E3182" w:rsidRPr="00E74B46">
        <w:rPr>
          <w:b w:val="0"/>
          <w:sz w:val="28"/>
          <w:szCs w:val="28"/>
        </w:rPr>
        <w:t>các</w:t>
      </w:r>
      <w:r w:rsidRPr="00E74B46">
        <w:rPr>
          <w:b w:val="0"/>
          <w:sz w:val="28"/>
          <w:szCs w:val="28"/>
        </w:rPr>
        <w:t xml:space="preserve"> </w:t>
      </w:r>
      <w:r w:rsidR="00960429" w:rsidRPr="00E74B46">
        <w:rPr>
          <w:b w:val="0"/>
          <w:sz w:val="28"/>
          <w:szCs w:val="28"/>
        </w:rPr>
        <w:t xml:space="preserve">cấp uỷ, </w:t>
      </w:r>
      <w:r w:rsidRPr="00E74B46">
        <w:rPr>
          <w:b w:val="0"/>
          <w:sz w:val="28"/>
          <w:szCs w:val="28"/>
        </w:rPr>
        <w:t xml:space="preserve">tổ chức đảng, chính quyền, các tổ chức chính trị-xã hội, xã hội nghề nghiệp và tổ chức xã hội đã </w:t>
      </w:r>
      <w:r w:rsidR="00960429" w:rsidRPr="00E74B46">
        <w:rPr>
          <w:b w:val="0"/>
          <w:sz w:val="28"/>
          <w:szCs w:val="28"/>
        </w:rPr>
        <w:t xml:space="preserve">phát huy </w:t>
      </w:r>
      <w:r w:rsidRPr="00E74B46">
        <w:rPr>
          <w:b w:val="0"/>
          <w:sz w:val="28"/>
          <w:szCs w:val="28"/>
        </w:rPr>
        <w:t xml:space="preserve">tốt </w:t>
      </w:r>
      <w:r w:rsidR="00960429" w:rsidRPr="00E74B46">
        <w:rPr>
          <w:b w:val="0"/>
          <w:sz w:val="28"/>
          <w:szCs w:val="28"/>
        </w:rPr>
        <w:t xml:space="preserve">vai trò, </w:t>
      </w:r>
      <w:r w:rsidRPr="00E74B46">
        <w:rPr>
          <w:b w:val="0"/>
          <w:sz w:val="28"/>
          <w:szCs w:val="28"/>
        </w:rPr>
        <w:t xml:space="preserve">trách nhiệm, tích cực </w:t>
      </w:r>
      <w:r w:rsidR="00960429" w:rsidRPr="00E74B46">
        <w:rPr>
          <w:b w:val="0"/>
          <w:sz w:val="28"/>
          <w:szCs w:val="28"/>
        </w:rPr>
        <w:t xml:space="preserve">tham gia </w:t>
      </w:r>
      <w:r w:rsidRPr="00E74B46">
        <w:rPr>
          <w:b w:val="0"/>
          <w:sz w:val="28"/>
          <w:szCs w:val="28"/>
        </w:rPr>
        <w:t>các hoạt động khuyến học, khuyến tài</w:t>
      </w:r>
      <w:r w:rsidR="00960429" w:rsidRPr="00E74B46">
        <w:rPr>
          <w:b w:val="0"/>
          <w:sz w:val="28"/>
          <w:szCs w:val="28"/>
        </w:rPr>
        <w:t xml:space="preserve"> </w:t>
      </w:r>
      <w:r w:rsidRPr="00E74B46">
        <w:rPr>
          <w:b w:val="0"/>
          <w:sz w:val="28"/>
          <w:szCs w:val="28"/>
        </w:rPr>
        <w:t>tại địa phương, cơ quan, đơn vị; tăng cường</w:t>
      </w:r>
      <w:r w:rsidR="003A3BFC" w:rsidRPr="00E74B46">
        <w:rPr>
          <w:b w:val="0"/>
          <w:sz w:val="28"/>
          <w:szCs w:val="28"/>
        </w:rPr>
        <w:t xml:space="preserve"> phối hợp với Hội </w:t>
      </w:r>
      <w:r w:rsidR="00BB76A3" w:rsidRPr="00E74B46">
        <w:rPr>
          <w:b w:val="0"/>
          <w:sz w:val="28"/>
          <w:szCs w:val="28"/>
        </w:rPr>
        <w:t>k</w:t>
      </w:r>
      <w:r w:rsidR="003A3BFC" w:rsidRPr="00E74B46">
        <w:rPr>
          <w:b w:val="0"/>
          <w:sz w:val="28"/>
          <w:szCs w:val="28"/>
        </w:rPr>
        <w:t>huyến học</w:t>
      </w:r>
      <w:r w:rsidR="007D3FA8" w:rsidRPr="00E74B46">
        <w:rPr>
          <w:b w:val="0"/>
          <w:sz w:val="28"/>
          <w:szCs w:val="28"/>
        </w:rPr>
        <w:t xml:space="preserve"> các cấp thực hiện</w:t>
      </w:r>
      <w:r w:rsidR="003A3BFC" w:rsidRPr="00E74B46">
        <w:rPr>
          <w:b w:val="0"/>
          <w:sz w:val="28"/>
          <w:szCs w:val="28"/>
        </w:rPr>
        <w:t xml:space="preserve"> tuyên truyền, </w:t>
      </w:r>
      <w:r w:rsidR="00F76EDD" w:rsidRPr="00E74B46">
        <w:rPr>
          <w:b w:val="0"/>
          <w:sz w:val="28"/>
          <w:szCs w:val="28"/>
        </w:rPr>
        <w:t xml:space="preserve">thúc đẩy việc học tập suốt đời của các </w:t>
      </w:r>
      <w:r w:rsidR="003A3BFC" w:rsidRPr="00E74B46">
        <w:rPr>
          <w:b w:val="0"/>
          <w:sz w:val="28"/>
          <w:szCs w:val="28"/>
        </w:rPr>
        <w:t>thành viên</w:t>
      </w:r>
      <w:r w:rsidR="00F76EDD" w:rsidRPr="00E74B46">
        <w:rPr>
          <w:b w:val="0"/>
          <w:sz w:val="28"/>
          <w:szCs w:val="28"/>
        </w:rPr>
        <w:t>, hội viên</w:t>
      </w:r>
      <w:r w:rsidRPr="00E74B46">
        <w:rPr>
          <w:b w:val="0"/>
          <w:sz w:val="28"/>
          <w:szCs w:val="28"/>
        </w:rPr>
        <w:t>,</w:t>
      </w:r>
      <w:r w:rsidR="004E53F5" w:rsidRPr="00E74B46">
        <w:rPr>
          <w:b w:val="0"/>
          <w:sz w:val="28"/>
          <w:szCs w:val="28"/>
        </w:rPr>
        <w:t xml:space="preserve"> gia đình, dòng họ, thôn, tổ dân phố, các cơ quan, doanh nghiệp, trường học</w:t>
      </w:r>
      <w:r w:rsidR="00E6550A" w:rsidRPr="00E74B46">
        <w:rPr>
          <w:b w:val="0"/>
          <w:sz w:val="28"/>
          <w:szCs w:val="28"/>
        </w:rPr>
        <w:t>, bệnh viện, lực lượng vũ trang</w:t>
      </w:r>
      <w:r w:rsidR="004E53F5" w:rsidRPr="00E74B46">
        <w:rPr>
          <w:b w:val="0"/>
          <w:sz w:val="28"/>
          <w:szCs w:val="28"/>
        </w:rPr>
        <w:t>..</w:t>
      </w:r>
      <w:r w:rsidR="00E6550A" w:rsidRPr="00E74B46">
        <w:rPr>
          <w:b w:val="0"/>
          <w:sz w:val="28"/>
          <w:szCs w:val="28"/>
        </w:rPr>
        <w:t>.</w:t>
      </w:r>
      <w:r w:rsidR="004E53F5" w:rsidRPr="00E74B46">
        <w:rPr>
          <w:b w:val="0"/>
          <w:sz w:val="28"/>
          <w:szCs w:val="28"/>
        </w:rPr>
        <w:t>nâng cao chất lượng, hiệu quả hoạt động khuyến học, khuyến tài, xây dựng xã hội học tập, học tập suốt đời.</w:t>
      </w:r>
      <w:r w:rsidR="00F76EDD" w:rsidRPr="00E74B46">
        <w:rPr>
          <w:b w:val="0"/>
          <w:sz w:val="28"/>
          <w:szCs w:val="28"/>
        </w:rPr>
        <w:t xml:space="preserve"> </w:t>
      </w:r>
      <w:r w:rsidR="004E53F5" w:rsidRPr="00E74B46">
        <w:rPr>
          <w:b w:val="0"/>
          <w:sz w:val="28"/>
          <w:szCs w:val="28"/>
        </w:rPr>
        <w:t>Đ</w:t>
      </w:r>
      <w:r w:rsidR="00AF7E70" w:rsidRPr="00E74B46">
        <w:rPr>
          <w:b w:val="0"/>
          <w:sz w:val="28"/>
          <w:szCs w:val="28"/>
        </w:rPr>
        <w:t xml:space="preserve">ẩy mạnh </w:t>
      </w:r>
      <w:r w:rsidR="00AF7E70" w:rsidRPr="00E74B46">
        <w:rPr>
          <w:b w:val="0"/>
          <w:sz w:val="28"/>
          <w:szCs w:val="28"/>
          <w:lang w:val="nl-NL"/>
        </w:rPr>
        <w:t>phong trào thi đua</w:t>
      </w:r>
      <w:r w:rsidR="004E53F5" w:rsidRPr="00E74B46">
        <w:rPr>
          <w:b w:val="0"/>
          <w:sz w:val="28"/>
          <w:szCs w:val="28"/>
          <w:lang w:val="nl-NL"/>
        </w:rPr>
        <w:t>,</w:t>
      </w:r>
      <w:r w:rsidR="00AF7E70" w:rsidRPr="00E74B46">
        <w:rPr>
          <w:b w:val="0"/>
          <w:sz w:val="28"/>
          <w:szCs w:val="28"/>
        </w:rPr>
        <w:t xml:space="preserve"> </w:t>
      </w:r>
      <w:r w:rsidR="004E53F5" w:rsidRPr="00E74B46">
        <w:rPr>
          <w:b w:val="0"/>
          <w:sz w:val="28"/>
          <w:szCs w:val="28"/>
        </w:rPr>
        <w:t>thực hiện hiệu quả</w:t>
      </w:r>
      <w:r w:rsidR="00AF7E70" w:rsidRPr="00E74B46">
        <w:rPr>
          <w:b w:val="0"/>
          <w:sz w:val="28"/>
          <w:szCs w:val="28"/>
        </w:rPr>
        <w:t xml:space="preserve"> Đề án “xây dựng xã hội học tập giai đoạn 2021 </w:t>
      </w:r>
      <w:r w:rsidR="00B50DB4" w:rsidRPr="00E74B46">
        <w:rPr>
          <w:b w:val="0"/>
          <w:sz w:val="28"/>
          <w:szCs w:val="28"/>
        </w:rPr>
        <w:t>-</w:t>
      </w:r>
      <w:r w:rsidR="00AF7E70" w:rsidRPr="00E74B46">
        <w:rPr>
          <w:b w:val="0"/>
          <w:sz w:val="28"/>
          <w:szCs w:val="28"/>
        </w:rPr>
        <w:t xml:space="preserve"> 2030" gắn với các </w:t>
      </w:r>
      <w:r w:rsidR="00AF7E70" w:rsidRPr="00E74B46">
        <w:rPr>
          <w:b w:val="0"/>
          <w:sz w:val="28"/>
          <w:szCs w:val="28"/>
          <w:lang w:val="nl-NL"/>
        </w:rPr>
        <w:t>phong trào “Toàn dân đưa trẻ đến trường”, “Học tập nâng cao chất lượng cuộc sống”, “Tháng khuyến học”, “Tuầ</w:t>
      </w:r>
      <w:r w:rsidR="00EA3A8D" w:rsidRPr="00E74B46">
        <w:rPr>
          <w:b w:val="0"/>
          <w:sz w:val="28"/>
          <w:szCs w:val="28"/>
          <w:lang w:val="nl-NL"/>
        </w:rPr>
        <w:t>n lễ hưởng ứng học tập suốt đời”.</w:t>
      </w:r>
    </w:p>
    <w:p w14:paraId="402A1CCC" w14:textId="2D143DB5" w:rsidR="00B50DB4" w:rsidRPr="00E74B46" w:rsidRDefault="00226596" w:rsidP="00B50DB4">
      <w:pPr>
        <w:pStyle w:val="Bodytext30"/>
        <w:shd w:val="clear" w:color="auto" w:fill="auto"/>
        <w:tabs>
          <w:tab w:val="left" w:pos="1052"/>
        </w:tabs>
        <w:spacing w:before="120" w:after="0" w:line="360" w:lineRule="exact"/>
        <w:ind w:firstLine="720"/>
        <w:jc w:val="both"/>
        <w:rPr>
          <w:b w:val="0"/>
          <w:sz w:val="28"/>
          <w:szCs w:val="28"/>
        </w:rPr>
      </w:pPr>
      <w:r w:rsidRPr="00E74B46">
        <w:rPr>
          <w:b w:val="0"/>
          <w:sz w:val="28"/>
          <w:szCs w:val="28"/>
          <w:lang w:val="nb-NO"/>
        </w:rPr>
        <w:t xml:space="preserve"> Đồng thời,</w:t>
      </w:r>
      <w:r w:rsidR="00A65387" w:rsidRPr="00E74B46">
        <w:rPr>
          <w:b w:val="0"/>
          <w:sz w:val="28"/>
          <w:szCs w:val="28"/>
          <w:lang w:val="nb-NO"/>
        </w:rPr>
        <w:t xml:space="preserve"> </w:t>
      </w:r>
      <w:r w:rsidR="00940F42" w:rsidRPr="00E74B46">
        <w:rPr>
          <w:b w:val="0"/>
          <w:sz w:val="28"/>
          <w:szCs w:val="28"/>
          <w:lang w:val="nb-NO"/>
        </w:rPr>
        <w:t xml:space="preserve">chủ động </w:t>
      </w:r>
      <w:r w:rsidR="00940F42" w:rsidRPr="00E74B46">
        <w:rPr>
          <w:b w:val="0"/>
          <w:sz w:val="28"/>
          <w:szCs w:val="28"/>
        </w:rPr>
        <w:t xml:space="preserve">phối hợp </w:t>
      </w:r>
      <w:r w:rsidRPr="00E74B46">
        <w:rPr>
          <w:b w:val="0"/>
          <w:sz w:val="28"/>
          <w:szCs w:val="28"/>
        </w:rPr>
        <w:t>với</w:t>
      </w:r>
      <w:r w:rsidR="00940F42" w:rsidRPr="00E74B46">
        <w:rPr>
          <w:b w:val="0"/>
          <w:sz w:val="28"/>
          <w:szCs w:val="28"/>
        </w:rPr>
        <w:t xml:space="preserve"> các cơ quan truyền thông đẩy mạnh tuyên truyền, vận động toàn dân tham gia </w:t>
      </w:r>
      <w:r w:rsidR="007D3FA8" w:rsidRPr="00E74B46">
        <w:rPr>
          <w:b w:val="0"/>
          <w:sz w:val="28"/>
          <w:szCs w:val="28"/>
        </w:rPr>
        <w:t xml:space="preserve"> </w:t>
      </w:r>
      <w:r w:rsidR="00940F42" w:rsidRPr="00E74B46">
        <w:rPr>
          <w:b w:val="0"/>
          <w:sz w:val="28"/>
          <w:szCs w:val="28"/>
        </w:rPr>
        <w:t>công tác khuyến học, khuyến tài, xây dựng xã hội học tập nhằm nâng cao dân trí, đào tạ</w:t>
      </w:r>
      <w:r w:rsidR="00E6550A" w:rsidRPr="00E74B46">
        <w:rPr>
          <w:b w:val="0"/>
          <w:sz w:val="28"/>
          <w:szCs w:val="28"/>
        </w:rPr>
        <w:t>o nhân lực, bồi dưỡng nhân tài.</w:t>
      </w:r>
      <w:r w:rsidRPr="00E74B46">
        <w:rPr>
          <w:b w:val="0"/>
          <w:sz w:val="28"/>
          <w:szCs w:val="28"/>
        </w:rPr>
        <w:t xml:space="preserve"> Nổi bật,</w:t>
      </w:r>
      <w:r w:rsidR="00940F42" w:rsidRPr="00E74B46">
        <w:rPr>
          <w:b w:val="0"/>
          <w:sz w:val="28"/>
          <w:szCs w:val="28"/>
        </w:rPr>
        <w:t xml:space="preserve"> </w:t>
      </w:r>
      <w:r w:rsidR="00CB2C2F" w:rsidRPr="00E74B46">
        <w:rPr>
          <w:b w:val="0"/>
          <w:sz w:val="28"/>
          <w:szCs w:val="28"/>
          <w:lang w:val="nb-NO"/>
        </w:rPr>
        <w:t xml:space="preserve">Hội </w:t>
      </w:r>
      <w:r w:rsidR="00940F42" w:rsidRPr="00E74B46">
        <w:rPr>
          <w:b w:val="0"/>
          <w:sz w:val="28"/>
          <w:szCs w:val="28"/>
          <w:lang w:val="nb-NO"/>
        </w:rPr>
        <w:t xml:space="preserve">Liên hiệp </w:t>
      </w:r>
      <w:r w:rsidR="007D3FA8" w:rsidRPr="00E74B46">
        <w:rPr>
          <w:b w:val="0"/>
          <w:sz w:val="28"/>
          <w:szCs w:val="28"/>
          <w:lang w:val="nb-NO"/>
        </w:rPr>
        <w:t>p</w:t>
      </w:r>
      <w:r w:rsidR="00940F42" w:rsidRPr="00E74B46">
        <w:rPr>
          <w:b w:val="0"/>
          <w:sz w:val="28"/>
          <w:szCs w:val="28"/>
          <w:lang w:val="nb-NO"/>
        </w:rPr>
        <w:t xml:space="preserve">hụ nữ </w:t>
      </w:r>
      <w:r w:rsidRPr="00E74B46">
        <w:rPr>
          <w:b w:val="0"/>
          <w:sz w:val="28"/>
          <w:szCs w:val="28"/>
          <w:lang w:val="nb-NO"/>
        </w:rPr>
        <w:t xml:space="preserve">các cấp </w:t>
      </w:r>
      <w:r w:rsidR="00940F42" w:rsidRPr="00E74B46">
        <w:rPr>
          <w:b w:val="0"/>
          <w:sz w:val="28"/>
          <w:szCs w:val="28"/>
          <w:lang w:val="nb-NO"/>
        </w:rPr>
        <w:t xml:space="preserve">đẩy mạnh </w:t>
      </w:r>
      <w:r w:rsidR="00403954" w:rsidRPr="00E74B46">
        <w:rPr>
          <w:b w:val="0"/>
          <w:sz w:val="28"/>
          <w:szCs w:val="28"/>
          <w:lang w:val="nb-NO"/>
        </w:rPr>
        <w:t>vận động</w:t>
      </w:r>
      <w:r w:rsidR="00940F42" w:rsidRPr="00E74B46">
        <w:rPr>
          <w:b w:val="0"/>
          <w:sz w:val="28"/>
          <w:szCs w:val="28"/>
          <w:lang w:val="nb-NO"/>
        </w:rPr>
        <w:t xml:space="preserve"> nữ giới </w:t>
      </w:r>
      <w:r w:rsidR="00BB79F2" w:rsidRPr="00E74B46">
        <w:rPr>
          <w:b w:val="0"/>
          <w:sz w:val="28"/>
          <w:szCs w:val="28"/>
          <w:lang w:val="nb-NO"/>
        </w:rPr>
        <w:t xml:space="preserve">ở cơ sở </w:t>
      </w:r>
      <w:r w:rsidR="00940F42" w:rsidRPr="00E74B46">
        <w:rPr>
          <w:b w:val="0"/>
          <w:sz w:val="28"/>
          <w:szCs w:val="28"/>
          <w:lang w:val="nb-NO"/>
        </w:rPr>
        <w:t xml:space="preserve">trong xây dựng </w:t>
      </w:r>
      <w:r w:rsidR="00EA09A2" w:rsidRPr="00E74B46">
        <w:rPr>
          <w:b w:val="0"/>
          <w:sz w:val="28"/>
          <w:szCs w:val="28"/>
          <w:lang w:eastAsia="vi-VN"/>
        </w:rPr>
        <w:t>p</w:t>
      </w:r>
      <w:r w:rsidR="00BB79F2" w:rsidRPr="00E74B46">
        <w:rPr>
          <w:b w:val="0"/>
          <w:sz w:val="28"/>
          <w:szCs w:val="28"/>
          <w:lang w:val="nb-NO"/>
        </w:rPr>
        <w:t>hong trào "</w:t>
      </w:r>
      <w:r w:rsidR="00EA09A2" w:rsidRPr="00E74B46">
        <w:rPr>
          <w:b w:val="0"/>
          <w:sz w:val="28"/>
          <w:szCs w:val="28"/>
          <w:lang w:val="nb-NO"/>
        </w:rPr>
        <w:t>Học tập suốt đời trong gia đình, dòng họ, cộng đồng”</w:t>
      </w:r>
      <w:r w:rsidR="00BB79F2" w:rsidRPr="00E74B46">
        <w:rPr>
          <w:b w:val="0"/>
          <w:sz w:val="28"/>
          <w:szCs w:val="28"/>
          <w:lang w:val="nb-NO"/>
        </w:rPr>
        <w:t xml:space="preserve">; trong 05 năm </w:t>
      </w:r>
      <w:r w:rsidR="00B459B1" w:rsidRPr="00E74B46">
        <w:rPr>
          <w:b w:val="0"/>
          <w:sz w:val="28"/>
          <w:szCs w:val="28"/>
          <w:lang w:val="nb-NO"/>
        </w:rPr>
        <w:t xml:space="preserve">các cấp hội </w:t>
      </w:r>
      <w:r w:rsidR="00BB79F2" w:rsidRPr="00E74B46">
        <w:rPr>
          <w:b w:val="0"/>
          <w:sz w:val="28"/>
          <w:szCs w:val="28"/>
          <w:lang w:val="nb-NO"/>
        </w:rPr>
        <w:t>đã thành lập</w:t>
      </w:r>
      <w:r w:rsidR="00B50DB4" w:rsidRPr="00E74B46">
        <w:rPr>
          <w:b w:val="0"/>
          <w:sz w:val="28"/>
          <w:szCs w:val="28"/>
          <w:lang w:val="nb-NO"/>
        </w:rPr>
        <w:t xml:space="preserve"> </w:t>
      </w:r>
      <w:r w:rsidR="00940F42" w:rsidRPr="00E74B46">
        <w:rPr>
          <w:b w:val="0"/>
          <w:sz w:val="28"/>
          <w:szCs w:val="28"/>
        </w:rPr>
        <w:t>178 câu lạc bộ</w:t>
      </w:r>
      <w:r w:rsidR="00B459B1" w:rsidRPr="00E74B46">
        <w:rPr>
          <w:b w:val="0"/>
          <w:sz w:val="28"/>
          <w:szCs w:val="28"/>
        </w:rPr>
        <w:t xml:space="preserve"> như:</w:t>
      </w:r>
      <w:r w:rsidR="00940F42" w:rsidRPr="00E74B46">
        <w:rPr>
          <w:b w:val="0"/>
          <w:sz w:val="28"/>
          <w:szCs w:val="28"/>
        </w:rPr>
        <w:t xml:space="preserve"> “Phụ nữ tìm hiểu pháp luật”, “Phụ nữ với pháp luật và đời sống”</w:t>
      </w:r>
      <w:r w:rsidR="00B459B1" w:rsidRPr="00E74B46">
        <w:rPr>
          <w:b w:val="0"/>
          <w:sz w:val="28"/>
          <w:szCs w:val="28"/>
        </w:rPr>
        <w:t>…</w:t>
      </w:r>
      <w:r w:rsidR="00940F42" w:rsidRPr="00E74B46">
        <w:rPr>
          <w:b w:val="0"/>
          <w:sz w:val="28"/>
          <w:szCs w:val="28"/>
        </w:rPr>
        <w:t>; triển khai c</w:t>
      </w:r>
      <w:r w:rsidR="00940F42" w:rsidRPr="00E74B46">
        <w:rPr>
          <w:b w:val="0"/>
          <w:sz w:val="28"/>
          <w:szCs w:val="28"/>
          <w:lang w:val="sq-AL"/>
        </w:rPr>
        <w:t>uộc vận động “Phụ nữ dân tộc thiểu số học chữ và nói tiếng phổ thông</w:t>
      </w:r>
      <w:r w:rsidR="005E3182" w:rsidRPr="00E74B46">
        <w:rPr>
          <w:b w:val="0"/>
          <w:sz w:val="28"/>
          <w:szCs w:val="28"/>
          <w:lang w:val="sq-AL"/>
        </w:rPr>
        <w:t>”</w:t>
      </w:r>
      <w:r w:rsidR="00940F42" w:rsidRPr="00E74B46">
        <w:rPr>
          <w:b w:val="0"/>
          <w:sz w:val="28"/>
          <w:szCs w:val="28"/>
          <w:lang w:val="sq-AL"/>
        </w:rPr>
        <w:t xml:space="preserve"> với 3.734 nhóm</w:t>
      </w:r>
      <w:r w:rsidR="00B201E1" w:rsidRPr="00E74B46">
        <w:rPr>
          <w:b w:val="0"/>
          <w:sz w:val="28"/>
          <w:szCs w:val="28"/>
          <w:lang w:val="sq-AL"/>
        </w:rPr>
        <w:t>,</w:t>
      </w:r>
      <w:r w:rsidR="00940F42" w:rsidRPr="00E74B46">
        <w:rPr>
          <w:b w:val="0"/>
          <w:sz w:val="28"/>
          <w:szCs w:val="28"/>
          <w:lang w:val="sq-AL"/>
        </w:rPr>
        <w:t xml:space="preserve"> 15.639 hội viên tham gia; </w:t>
      </w:r>
      <w:r w:rsidR="00940F42" w:rsidRPr="00E74B46">
        <w:rPr>
          <w:b w:val="0"/>
          <w:sz w:val="28"/>
          <w:szCs w:val="28"/>
        </w:rPr>
        <w:t>mở</w:t>
      </w:r>
      <w:r w:rsidR="00940F42" w:rsidRPr="00E74B46">
        <w:rPr>
          <w:b w:val="0"/>
          <w:sz w:val="28"/>
          <w:szCs w:val="28"/>
          <w:lang w:val="sq-AL"/>
        </w:rPr>
        <w:t xml:space="preserve"> 310 </w:t>
      </w:r>
      <w:r w:rsidR="00940F42" w:rsidRPr="00E74B46">
        <w:rPr>
          <w:b w:val="0"/>
          <w:sz w:val="28"/>
          <w:szCs w:val="28"/>
        </w:rPr>
        <w:t>lớp xóa mù chữ</w:t>
      </w:r>
      <w:r w:rsidR="00940F42" w:rsidRPr="00E74B46">
        <w:rPr>
          <w:b w:val="0"/>
          <w:sz w:val="28"/>
          <w:szCs w:val="28"/>
          <w:lang w:val="sq-AL"/>
        </w:rPr>
        <w:t xml:space="preserve"> </w:t>
      </w:r>
      <w:r w:rsidR="00940F42" w:rsidRPr="00E74B46">
        <w:rPr>
          <w:b w:val="0"/>
          <w:sz w:val="28"/>
          <w:szCs w:val="28"/>
        </w:rPr>
        <w:t>cho</w:t>
      </w:r>
      <w:r w:rsidR="00940F42" w:rsidRPr="00E74B46">
        <w:rPr>
          <w:b w:val="0"/>
          <w:sz w:val="28"/>
          <w:szCs w:val="28"/>
          <w:lang w:val="sq-AL"/>
        </w:rPr>
        <w:t xml:space="preserve"> 5.202</w:t>
      </w:r>
      <w:r w:rsidR="00940F42" w:rsidRPr="00E74B46">
        <w:rPr>
          <w:b w:val="0"/>
          <w:sz w:val="28"/>
          <w:szCs w:val="28"/>
        </w:rPr>
        <w:t xml:space="preserve"> hội viên</w:t>
      </w:r>
      <w:r w:rsidR="00B201E1" w:rsidRPr="00E74B46">
        <w:rPr>
          <w:b w:val="0"/>
          <w:sz w:val="28"/>
          <w:szCs w:val="28"/>
          <w:lang w:val="nb-NO"/>
        </w:rPr>
        <w:t>.</w:t>
      </w:r>
      <w:r w:rsidR="00BB79F2" w:rsidRPr="00E74B46">
        <w:rPr>
          <w:b w:val="0"/>
          <w:sz w:val="28"/>
          <w:szCs w:val="28"/>
          <w:lang w:val="nb-NO"/>
        </w:rPr>
        <w:t xml:space="preserve"> </w:t>
      </w:r>
      <w:r w:rsidR="00BB79F2" w:rsidRPr="00E74B46">
        <w:rPr>
          <w:b w:val="0"/>
          <w:sz w:val="28"/>
          <w:szCs w:val="28"/>
        </w:rPr>
        <w:t xml:space="preserve">Đoàn </w:t>
      </w:r>
      <w:r w:rsidR="007D3FA8" w:rsidRPr="00E74B46">
        <w:rPr>
          <w:b w:val="0"/>
          <w:sz w:val="28"/>
          <w:szCs w:val="28"/>
        </w:rPr>
        <w:t>t</w:t>
      </w:r>
      <w:r w:rsidR="00BB79F2" w:rsidRPr="00E74B46">
        <w:rPr>
          <w:b w:val="0"/>
          <w:sz w:val="28"/>
          <w:szCs w:val="28"/>
        </w:rPr>
        <w:t>hanh niên các cấp tích cực đổi mới phương thức trong công tác xây dựng xã hội học tập cho đoàn viên</w:t>
      </w:r>
      <w:r w:rsidR="00B50DB4" w:rsidRPr="00E74B46">
        <w:rPr>
          <w:b w:val="0"/>
          <w:sz w:val="28"/>
          <w:szCs w:val="28"/>
        </w:rPr>
        <w:t>,</w:t>
      </w:r>
      <w:r w:rsidR="00BB79F2" w:rsidRPr="00E74B46">
        <w:rPr>
          <w:b w:val="0"/>
          <w:sz w:val="28"/>
          <w:szCs w:val="28"/>
        </w:rPr>
        <w:t xml:space="preserve"> thanh niên thông qua </w:t>
      </w:r>
      <w:r w:rsidR="00B50DB4" w:rsidRPr="00E74B46">
        <w:rPr>
          <w:b w:val="0"/>
          <w:sz w:val="28"/>
          <w:szCs w:val="28"/>
          <w:lang w:val="es-ES"/>
        </w:rPr>
        <w:t xml:space="preserve">phong trào </w:t>
      </w:r>
      <w:r w:rsidR="00B50DB4" w:rsidRPr="00E74B46">
        <w:rPr>
          <w:b w:val="0"/>
          <w:i/>
          <w:sz w:val="28"/>
          <w:szCs w:val="28"/>
          <w:lang w:val="es-ES"/>
        </w:rPr>
        <w:t>“</w:t>
      </w:r>
      <w:r w:rsidR="00BB79F2" w:rsidRPr="00E74B46">
        <w:rPr>
          <w:b w:val="0"/>
          <w:i/>
          <w:sz w:val="28"/>
          <w:szCs w:val="28"/>
          <w:lang w:val="es-ES"/>
        </w:rPr>
        <w:t>Học sinh 3 tốt”;</w:t>
      </w:r>
      <w:r w:rsidR="00BB79F2" w:rsidRPr="00E74B46">
        <w:rPr>
          <w:b w:val="0"/>
          <w:i/>
          <w:sz w:val="28"/>
          <w:szCs w:val="28"/>
          <w:lang w:val="vi-VN"/>
        </w:rPr>
        <w:t xml:space="preserve"> </w:t>
      </w:r>
      <w:r w:rsidR="00B50DB4" w:rsidRPr="00E74B46">
        <w:rPr>
          <w:b w:val="0"/>
          <w:sz w:val="28"/>
          <w:szCs w:val="28"/>
          <w:lang w:val="nb-NO"/>
        </w:rPr>
        <w:t xml:space="preserve">thành lập và duy trì hiệu quả </w:t>
      </w:r>
      <w:r w:rsidR="00BB79F2" w:rsidRPr="00E74B46">
        <w:rPr>
          <w:b w:val="0"/>
          <w:bCs w:val="0"/>
          <w:sz w:val="28"/>
          <w:szCs w:val="28"/>
          <w:lang w:val="nb-NO"/>
        </w:rPr>
        <w:t>46</w:t>
      </w:r>
      <w:r w:rsidR="00BB79F2" w:rsidRPr="00E74B46">
        <w:rPr>
          <w:b w:val="0"/>
          <w:sz w:val="28"/>
          <w:szCs w:val="28"/>
          <w:lang w:val="nb-NO"/>
        </w:rPr>
        <w:t xml:space="preserve"> câu lạc bộ sáng tạo trẻ như: </w:t>
      </w:r>
      <w:r w:rsidR="00BB79F2" w:rsidRPr="00E74B46">
        <w:rPr>
          <w:b w:val="0"/>
          <w:i/>
          <w:sz w:val="28"/>
          <w:szCs w:val="28"/>
          <w:lang w:val="nb-NO"/>
        </w:rPr>
        <w:t>"</w:t>
      </w:r>
      <w:r w:rsidR="00BB79F2" w:rsidRPr="00E74B46">
        <w:rPr>
          <w:b w:val="0"/>
          <w:i/>
          <w:sz w:val="28"/>
          <w:szCs w:val="28"/>
          <w:lang w:val="vi-VN"/>
        </w:rPr>
        <w:t>Không gian sáng tạo trẻ”</w:t>
      </w:r>
      <w:r w:rsidR="00BB79F2" w:rsidRPr="00E74B46">
        <w:rPr>
          <w:b w:val="0"/>
          <w:sz w:val="28"/>
          <w:szCs w:val="28"/>
        </w:rPr>
        <w:t>,</w:t>
      </w:r>
      <w:r w:rsidR="00B50DB4" w:rsidRPr="00E74B46">
        <w:rPr>
          <w:b w:val="0"/>
          <w:sz w:val="28"/>
          <w:szCs w:val="28"/>
        </w:rPr>
        <w:t xml:space="preserve"> </w:t>
      </w:r>
      <w:r w:rsidR="00B50DB4" w:rsidRPr="00E74B46">
        <w:rPr>
          <w:b w:val="0"/>
          <w:i/>
          <w:sz w:val="28"/>
          <w:szCs w:val="28"/>
        </w:rPr>
        <w:t>“</w:t>
      </w:r>
      <w:r w:rsidR="00BB79F2" w:rsidRPr="00E74B46">
        <w:rPr>
          <w:b w:val="0"/>
          <w:i/>
          <w:sz w:val="28"/>
          <w:szCs w:val="28"/>
          <w:lang w:val="vi-VN"/>
        </w:rPr>
        <w:t>Mỗi thanh niên trường học một ý tưởng sáng kiến”</w:t>
      </w:r>
      <w:r w:rsidR="00BB79F2" w:rsidRPr="00E74B46">
        <w:rPr>
          <w:b w:val="0"/>
          <w:sz w:val="28"/>
          <w:szCs w:val="28"/>
          <w:lang w:val="nb-NO"/>
        </w:rPr>
        <w:t>,</w:t>
      </w:r>
      <w:r w:rsidR="00BB79F2" w:rsidRPr="00E74B46">
        <w:rPr>
          <w:b w:val="0"/>
          <w:sz w:val="28"/>
          <w:szCs w:val="28"/>
          <w:lang w:val="vi-VN"/>
        </w:rPr>
        <w:t xml:space="preserve"> </w:t>
      </w:r>
      <w:r w:rsidR="00BB79F2" w:rsidRPr="00E74B46">
        <w:rPr>
          <w:b w:val="0"/>
          <w:sz w:val="28"/>
          <w:szCs w:val="28"/>
        </w:rPr>
        <w:t xml:space="preserve">các </w:t>
      </w:r>
      <w:r w:rsidR="00BB79F2" w:rsidRPr="00E74B46">
        <w:rPr>
          <w:b w:val="0"/>
          <w:sz w:val="28"/>
          <w:szCs w:val="28"/>
          <w:lang w:val="vi-VN"/>
        </w:rPr>
        <w:t>câu lạc bộ học thuật, nhóm học sinh tự học</w:t>
      </w:r>
      <w:r w:rsidR="00BB79F2" w:rsidRPr="00E74B46">
        <w:rPr>
          <w:b w:val="0"/>
          <w:sz w:val="28"/>
          <w:szCs w:val="28"/>
        </w:rPr>
        <w:t xml:space="preserve"> với các </w:t>
      </w:r>
      <w:r w:rsidR="00BB79F2" w:rsidRPr="00E74B46">
        <w:rPr>
          <w:b w:val="0"/>
          <w:sz w:val="28"/>
          <w:szCs w:val="28"/>
          <w:lang w:val="es-ES"/>
        </w:rPr>
        <w:t xml:space="preserve">mô hình </w:t>
      </w:r>
      <w:r w:rsidR="00BB79F2" w:rsidRPr="00E74B46">
        <w:rPr>
          <w:b w:val="0"/>
          <w:i/>
          <w:sz w:val="28"/>
          <w:szCs w:val="28"/>
          <w:lang w:val="es-ES"/>
        </w:rPr>
        <w:t>“</w:t>
      </w:r>
      <w:r w:rsidR="00BB79F2" w:rsidRPr="00E74B46">
        <w:rPr>
          <w:b w:val="0"/>
          <w:i/>
          <w:iCs/>
          <w:sz w:val="28"/>
          <w:szCs w:val="28"/>
          <w:lang w:val="es-ES"/>
        </w:rPr>
        <w:t>Bạn giúp bạn</w:t>
      </w:r>
      <w:r w:rsidR="00BB79F2" w:rsidRPr="00E74B46">
        <w:rPr>
          <w:b w:val="0"/>
          <w:i/>
          <w:sz w:val="28"/>
          <w:szCs w:val="28"/>
          <w:lang w:val="es-ES"/>
        </w:rPr>
        <w:t>”</w:t>
      </w:r>
      <w:r w:rsidR="00BB79F2" w:rsidRPr="00E74B46">
        <w:rPr>
          <w:b w:val="0"/>
          <w:sz w:val="28"/>
          <w:szCs w:val="28"/>
          <w:lang w:val="es-ES"/>
        </w:rPr>
        <w:t xml:space="preserve">, </w:t>
      </w:r>
      <w:r w:rsidR="00BB79F2" w:rsidRPr="00E74B46">
        <w:rPr>
          <w:b w:val="0"/>
          <w:i/>
          <w:sz w:val="28"/>
          <w:szCs w:val="28"/>
          <w:lang w:val="es-ES"/>
        </w:rPr>
        <w:t>“</w:t>
      </w:r>
      <w:r w:rsidR="00BB79F2" w:rsidRPr="00E74B46">
        <w:rPr>
          <w:b w:val="0"/>
          <w:i/>
          <w:iCs/>
          <w:sz w:val="28"/>
          <w:szCs w:val="28"/>
          <w:lang w:val="es-ES"/>
        </w:rPr>
        <w:t>Đôi bạn cùng tiến</w:t>
      </w:r>
      <w:r w:rsidR="00BB79F2" w:rsidRPr="00E74B46">
        <w:rPr>
          <w:b w:val="0"/>
          <w:i/>
          <w:sz w:val="28"/>
          <w:szCs w:val="28"/>
          <w:lang w:val="es-ES"/>
        </w:rPr>
        <w:t>”</w:t>
      </w:r>
      <w:r w:rsidR="007D3FA8" w:rsidRPr="00E74B46">
        <w:rPr>
          <w:b w:val="0"/>
          <w:sz w:val="28"/>
          <w:szCs w:val="28"/>
        </w:rPr>
        <w:t>…</w:t>
      </w:r>
      <w:r w:rsidR="008D31C5" w:rsidRPr="00E74B46">
        <w:rPr>
          <w:b w:val="0"/>
          <w:sz w:val="28"/>
          <w:szCs w:val="28"/>
        </w:rPr>
        <w:t xml:space="preserve"> Hội cựu chiến binh </w:t>
      </w:r>
      <w:r w:rsidR="005A76F8" w:rsidRPr="00E74B46">
        <w:rPr>
          <w:b w:val="0"/>
          <w:sz w:val="28"/>
          <w:szCs w:val="28"/>
        </w:rPr>
        <w:t xml:space="preserve">các cấp </w:t>
      </w:r>
      <w:r w:rsidR="008D31C5" w:rsidRPr="00E74B46">
        <w:rPr>
          <w:b w:val="0"/>
          <w:sz w:val="28"/>
          <w:szCs w:val="28"/>
        </w:rPr>
        <w:t>tích cực tuyên truyền, nêu gương học tập trong quần chúng nhân dân; tham gia giáo dục truyền thống, giáo dục lịch sử, các</w:t>
      </w:r>
      <w:r w:rsidR="00137F9E" w:rsidRPr="00E74B46">
        <w:rPr>
          <w:b w:val="0"/>
          <w:sz w:val="28"/>
          <w:szCs w:val="28"/>
        </w:rPr>
        <w:t>h mạng cho học sinh, sinh viên…</w:t>
      </w:r>
    </w:p>
    <w:p w14:paraId="3C8D3DD7" w14:textId="7AAB15E7" w:rsidR="00BB79F2" w:rsidRPr="00E74B46" w:rsidRDefault="00CB2C2F" w:rsidP="007D3FA8">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lang w:val="nl-NL"/>
        </w:rPr>
        <w:t xml:space="preserve">Hội khuyến học các </w:t>
      </w:r>
      <w:r w:rsidR="00244ED0" w:rsidRPr="00E74B46">
        <w:rPr>
          <w:rFonts w:ascii="Times New Roman" w:hAnsi="Times New Roman" w:cs="Times New Roman"/>
          <w:color w:val="auto"/>
          <w:sz w:val="28"/>
          <w:szCs w:val="28"/>
          <w:lang w:val="nl-NL"/>
        </w:rPr>
        <w:t xml:space="preserve">cấp </w:t>
      </w:r>
      <w:r w:rsidRPr="00E74B46">
        <w:rPr>
          <w:rFonts w:ascii="Times New Roman" w:hAnsi="Times New Roman" w:cs="Times New Roman"/>
          <w:color w:val="auto"/>
          <w:sz w:val="28"/>
          <w:szCs w:val="28"/>
          <w:lang w:val="nl-NL"/>
        </w:rPr>
        <w:t xml:space="preserve">phát huy vai trò nòng cốt tập hợp, liên kết, phối hợp với các </w:t>
      </w:r>
      <w:r w:rsidR="00B50DB4" w:rsidRPr="00E74B46">
        <w:rPr>
          <w:rFonts w:ascii="Times New Roman" w:hAnsi="Times New Roman" w:cs="Times New Roman"/>
          <w:color w:val="auto"/>
          <w:sz w:val="28"/>
          <w:szCs w:val="28"/>
          <w:lang w:val="nl-NL"/>
        </w:rPr>
        <w:t xml:space="preserve">tổ chức </w:t>
      </w:r>
      <w:r w:rsidRPr="00E74B46">
        <w:rPr>
          <w:rFonts w:ascii="Times New Roman" w:hAnsi="Times New Roman" w:cs="Times New Roman"/>
          <w:color w:val="auto"/>
          <w:sz w:val="28"/>
          <w:szCs w:val="28"/>
          <w:lang w:val="nl-NL"/>
        </w:rPr>
        <w:t xml:space="preserve">chính trị - xã hội, </w:t>
      </w:r>
      <w:r w:rsidR="00403954" w:rsidRPr="00E74B46">
        <w:rPr>
          <w:rFonts w:ascii="Times New Roman" w:hAnsi="Times New Roman" w:cs="Times New Roman"/>
          <w:color w:val="auto"/>
          <w:sz w:val="28"/>
          <w:szCs w:val="28"/>
          <w:lang w:val="nl-NL"/>
        </w:rPr>
        <w:t>đẩy mạnh các</w:t>
      </w:r>
      <w:r w:rsidRPr="00E74B46">
        <w:rPr>
          <w:rFonts w:ascii="Times New Roman" w:hAnsi="Times New Roman" w:cs="Times New Roman"/>
          <w:color w:val="auto"/>
          <w:sz w:val="28"/>
          <w:szCs w:val="28"/>
          <w:lang w:val="nl-NL"/>
        </w:rPr>
        <w:t xml:space="preserve"> hoạt động khuyến học, khuyến tài, xây dựng xã hội học tập</w:t>
      </w:r>
      <w:r w:rsidR="00E6550A" w:rsidRPr="00E74B46">
        <w:rPr>
          <w:rFonts w:ascii="Times New Roman" w:hAnsi="Times New Roman" w:cs="Times New Roman"/>
          <w:color w:val="auto"/>
          <w:sz w:val="28"/>
          <w:szCs w:val="28"/>
          <w:lang w:val="nl-NL"/>
        </w:rPr>
        <w:t>, xây dựng mô hình "Đơn vị học tập" trong các cơ quan, trường học, bệnh viện, doanh nghiệp, lực lượng vũ trang</w:t>
      </w:r>
      <w:r w:rsidRPr="00E74B46">
        <w:rPr>
          <w:rFonts w:ascii="Times New Roman" w:hAnsi="Times New Roman" w:cs="Times New Roman"/>
          <w:color w:val="auto"/>
          <w:sz w:val="28"/>
          <w:szCs w:val="28"/>
        </w:rPr>
        <w:t xml:space="preserve">; hàng năm Hội chủ động </w:t>
      </w:r>
      <w:r w:rsidRPr="00E74B46">
        <w:rPr>
          <w:rFonts w:ascii="Times New Roman" w:hAnsi="Times New Roman" w:cs="Times New Roman"/>
          <w:color w:val="auto"/>
          <w:sz w:val="28"/>
          <w:szCs w:val="28"/>
          <w:lang w:val="nl-NL"/>
        </w:rPr>
        <w:t>xây dựng chương trình phối hợp hoạt động với các tổ chức chính trị - xã hội, doanh nghiệp tại địa phương có sự phân công trách nhiệm cụ thể cho từng đoàn thể, tổ chứ</w:t>
      </w:r>
      <w:r w:rsidR="00BB79F2" w:rsidRPr="00E74B46">
        <w:rPr>
          <w:rFonts w:ascii="Times New Roman" w:hAnsi="Times New Roman" w:cs="Times New Roman"/>
          <w:color w:val="auto"/>
          <w:sz w:val="28"/>
          <w:szCs w:val="28"/>
          <w:lang w:val="nl-NL"/>
        </w:rPr>
        <w:t>c có liên quan;</w:t>
      </w:r>
      <w:r w:rsidRPr="00E74B46">
        <w:rPr>
          <w:rFonts w:ascii="Times New Roman" w:hAnsi="Times New Roman" w:cs="Times New Roman"/>
          <w:color w:val="auto"/>
          <w:sz w:val="28"/>
          <w:szCs w:val="28"/>
        </w:rPr>
        <w:t xml:space="preserve"> phối hợp với Đài Phát thanh - Truyền hình, Báo Hà Giang, Hội Văn học nghệ thuật, Hội Nhà báo, các cơ quan truyền thông thường xuyên tuyên truyền về phong trào xây dựng </w:t>
      </w:r>
      <w:r w:rsidRPr="00E74B46">
        <w:rPr>
          <w:rFonts w:ascii="Times New Roman" w:hAnsi="Times New Roman" w:cs="Times New Roman"/>
          <w:i/>
          <w:color w:val="auto"/>
          <w:sz w:val="28"/>
          <w:szCs w:val="28"/>
        </w:rPr>
        <w:t>"Hà Giang trở thành một xã hội học tập"</w:t>
      </w:r>
      <w:r w:rsidRPr="00E74B46">
        <w:rPr>
          <w:rFonts w:ascii="Times New Roman" w:hAnsi="Times New Roman" w:cs="Times New Roman"/>
          <w:color w:val="auto"/>
          <w:sz w:val="28"/>
          <w:szCs w:val="28"/>
        </w:rPr>
        <w:t xml:space="preserve">, cuộc vận động </w:t>
      </w:r>
      <w:r w:rsidRPr="00E74B46">
        <w:rPr>
          <w:rFonts w:ascii="Times New Roman" w:hAnsi="Times New Roman" w:cs="Times New Roman"/>
          <w:i/>
          <w:color w:val="auto"/>
          <w:sz w:val="28"/>
          <w:szCs w:val="28"/>
        </w:rPr>
        <w:t>"Toàn dân đoàn kết xây dựng đời số</w:t>
      </w:r>
      <w:r w:rsidR="00B269D6" w:rsidRPr="00E74B46">
        <w:rPr>
          <w:rFonts w:ascii="Times New Roman" w:hAnsi="Times New Roman" w:cs="Times New Roman"/>
          <w:i/>
          <w:color w:val="auto"/>
          <w:sz w:val="28"/>
          <w:szCs w:val="28"/>
        </w:rPr>
        <w:t>ng văn hoá</w:t>
      </w:r>
      <w:r w:rsidR="00B269D6" w:rsidRPr="00E74B46">
        <w:rPr>
          <w:rFonts w:ascii="Times New Roman" w:hAnsi="Times New Roman" w:cs="Times New Roman"/>
          <w:i/>
          <w:color w:val="auto"/>
          <w:sz w:val="28"/>
          <w:szCs w:val="28"/>
          <w:lang w:val="en-US"/>
        </w:rPr>
        <w:t>”.</w:t>
      </w:r>
    </w:p>
    <w:p w14:paraId="3AD94568" w14:textId="0E6B8F74" w:rsidR="00B50DB4" w:rsidRPr="00E74B46" w:rsidRDefault="00B50DB4" w:rsidP="00B50DB4">
      <w:pPr>
        <w:spacing w:before="120" w:line="360" w:lineRule="exact"/>
        <w:ind w:firstLine="720"/>
        <w:jc w:val="both"/>
        <w:rPr>
          <w:rFonts w:ascii="Times New Roman" w:hAnsi="Times New Roman" w:cs="Times New Roman"/>
          <w:b/>
          <w:color w:val="auto"/>
          <w:sz w:val="28"/>
          <w:szCs w:val="28"/>
        </w:rPr>
      </w:pPr>
      <w:r w:rsidRPr="00E74B46">
        <w:rPr>
          <w:rFonts w:ascii="Times New Roman" w:hAnsi="Times New Roman" w:cs="Times New Roman"/>
          <w:b/>
          <w:color w:val="auto"/>
          <w:sz w:val="28"/>
          <w:szCs w:val="28"/>
          <w:lang w:val="en-US"/>
        </w:rPr>
        <w:lastRenderedPageBreak/>
        <w:t xml:space="preserve">4. </w:t>
      </w:r>
      <w:r w:rsidR="002E68BD" w:rsidRPr="00E74B46">
        <w:rPr>
          <w:rFonts w:ascii="Times New Roman" w:hAnsi="Times New Roman" w:cs="Times New Roman"/>
          <w:b/>
          <w:color w:val="auto"/>
          <w:sz w:val="28"/>
          <w:szCs w:val="28"/>
        </w:rPr>
        <w:t xml:space="preserve">Phát triển tổ chức, nâng cao chất lượng hoạt động </w:t>
      </w:r>
      <w:r w:rsidR="00FE4227" w:rsidRPr="00E74B46">
        <w:rPr>
          <w:rFonts w:ascii="Times New Roman" w:hAnsi="Times New Roman" w:cs="Times New Roman"/>
          <w:b/>
          <w:color w:val="auto"/>
          <w:sz w:val="28"/>
          <w:szCs w:val="28"/>
        </w:rPr>
        <w:t xml:space="preserve">Hội </w:t>
      </w:r>
      <w:r w:rsidR="008367F3" w:rsidRPr="00E74B46">
        <w:rPr>
          <w:rFonts w:ascii="Times New Roman" w:hAnsi="Times New Roman" w:cs="Times New Roman"/>
          <w:b/>
          <w:color w:val="auto"/>
          <w:sz w:val="28"/>
          <w:szCs w:val="28"/>
          <w:lang w:val="en-US"/>
        </w:rPr>
        <w:t>k</w:t>
      </w:r>
      <w:r w:rsidR="00FE4227" w:rsidRPr="00E74B46">
        <w:rPr>
          <w:rFonts w:ascii="Times New Roman" w:hAnsi="Times New Roman" w:cs="Times New Roman"/>
          <w:b/>
          <w:color w:val="auto"/>
          <w:sz w:val="28"/>
          <w:szCs w:val="28"/>
        </w:rPr>
        <w:t xml:space="preserve">huyến học </w:t>
      </w:r>
      <w:r w:rsidR="002E68BD" w:rsidRPr="00E74B46">
        <w:rPr>
          <w:rFonts w:ascii="Times New Roman" w:hAnsi="Times New Roman" w:cs="Times New Roman"/>
          <w:b/>
          <w:color w:val="auto"/>
          <w:sz w:val="28"/>
          <w:szCs w:val="28"/>
        </w:rPr>
        <w:t>và đa dạng các mô hình học tập</w:t>
      </w:r>
      <w:r w:rsidR="00454A32" w:rsidRPr="00E74B46">
        <w:rPr>
          <w:rFonts w:ascii="Times New Roman" w:hAnsi="Times New Roman" w:cs="Times New Roman"/>
          <w:b/>
          <w:color w:val="auto"/>
          <w:sz w:val="28"/>
          <w:szCs w:val="28"/>
        </w:rPr>
        <w:t>, chú trọng đào tạo từ xa</w:t>
      </w:r>
    </w:p>
    <w:p w14:paraId="331237E4" w14:textId="4582FC35" w:rsidR="00FE4227" w:rsidRPr="00E74B46" w:rsidRDefault="008367F3" w:rsidP="00B50DB4">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lang w:val="en-US" w:eastAsia="vi-VN"/>
        </w:rPr>
        <w:t xml:space="preserve">Quy mô, mạng lưới tổ chức Hội khuyến học </w:t>
      </w:r>
      <w:r w:rsidR="006E2ED5" w:rsidRPr="00E74B46">
        <w:rPr>
          <w:rFonts w:ascii="Times New Roman" w:hAnsi="Times New Roman" w:cs="Times New Roman"/>
          <w:color w:val="auto"/>
          <w:sz w:val="28"/>
          <w:szCs w:val="28"/>
          <w:lang w:eastAsia="vi-VN"/>
        </w:rPr>
        <w:t>từ tỉnh đến cơ sở, các cơ quan, đơn vị, trường học, bệnh viện, lực lượng vũ trang, doanh nghiệp...</w:t>
      </w:r>
      <w:r w:rsidRPr="00E74B46">
        <w:rPr>
          <w:rFonts w:ascii="Times New Roman" w:hAnsi="Times New Roman" w:cs="Times New Roman"/>
          <w:color w:val="auto"/>
          <w:sz w:val="28"/>
          <w:szCs w:val="28"/>
          <w:lang w:val="en-US" w:eastAsia="vi-VN"/>
        </w:rPr>
        <w:t xml:space="preserve"> được quan tâm, củng cố thường xuyên</w:t>
      </w:r>
      <w:r w:rsidR="006E2ED5" w:rsidRPr="00E74B46">
        <w:rPr>
          <w:rFonts w:ascii="Times New Roman" w:hAnsi="Times New Roman" w:cs="Times New Roman"/>
          <w:color w:val="auto"/>
          <w:sz w:val="28"/>
          <w:szCs w:val="28"/>
          <w:lang w:val="en-US" w:eastAsia="vi-VN"/>
        </w:rPr>
        <w:t>,</w:t>
      </w:r>
      <w:r w:rsidR="00FE4227" w:rsidRPr="00E74B46">
        <w:rPr>
          <w:rFonts w:ascii="Times New Roman" w:hAnsi="Times New Roman" w:cs="Times New Roman"/>
          <w:color w:val="auto"/>
          <w:sz w:val="28"/>
          <w:szCs w:val="28"/>
          <w:lang w:eastAsia="vi-VN"/>
        </w:rPr>
        <w:t xml:space="preserve"> mạng lưới hội khuyến học </w:t>
      </w:r>
      <w:r w:rsidR="00FC6A4B" w:rsidRPr="00E74B46">
        <w:rPr>
          <w:rFonts w:ascii="Times New Roman" w:hAnsi="Times New Roman" w:cs="Times New Roman"/>
          <w:color w:val="auto"/>
          <w:sz w:val="28"/>
          <w:szCs w:val="28"/>
          <w:lang w:eastAsia="vi-VN"/>
        </w:rPr>
        <w:t xml:space="preserve">đến cộng đồng dân cư được </w:t>
      </w:r>
      <w:r w:rsidR="00AD0781" w:rsidRPr="00E74B46">
        <w:rPr>
          <w:rFonts w:ascii="Times New Roman" w:hAnsi="Times New Roman" w:cs="Times New Roman"/>
          <w:color w:val="auto"/>
          <w:sz w:val="28"/>
          <w:szCs w:val="28"/>
          <w:lang w:eastAsia="vi-VN"/>
        </w:rPr>
        <w:t>phát triển, mở rộng</w:t>
      </w:r>
      <w:r w:rsidR="00FC6A4B" w:rsidRPr="00E74B46">
        <w:rPr>
          <w:rFonts w:ascii="Times New Roman" w:hAnsi="Times New Roman" w:cs="Times New Roman"/>
          <w:color w:val="auto"/>
          <w:sz w:val="28"/>
          <w:szCs w:val="28"/>
          <w:lang w:eastAsia="vi-VN"/>
        </w:rPr>
        <w:t xml:space="preserve"> và hoạt động</w:t>
      </w:r>
      <w:r w:rsidR="00AD0781" w:rsidRPr="00E74B46">
        <w:rPr>
          <w:rFonts w:ascii="Times New Roman" w:hAnsi="Times New Roman" w:cs="Times New Roman"/>
          <w:color w:val="auto"/>
          <w:sz w:val="28"/>
          <w:szCs w:val="28"/>
          <w:lang w:eastAsia="vi-VN"/>
        </w:rPr>
        <w:t xml:space="preserve"> có chất lượng</w:t>
      </w:r>
      <w:r w:rsidR="00FC6A4B" w:rsidRPr="00E74B46">
        <w:rPr>
          <w:rFonts w:ascii="Times New Roman" w:hAnsi="Times New Roman" w:cs="Times New Roman"/>
          <w:color w:val="auto"/>
          <w:sz w:val="28"/>
          <w:szCs w:val="28"/>
          <w:lang w:eastAsia="vi-VN"/>
        </w:rPr>
        <w:t>, gắn kết các tiêu chí công nhận mô hình học tập, công dân học tập, gia đình học tập, đơn vị học tập</w:t>
      </w:r>
      <w:r w:rsidR="00E0758D" w:rsidRPr="00E74B46">
        <w:rPr>
          <w:rFonts w:ascii="Times New Roman" w:hAnsi="Times New Roman" w:cs="Times New Roman"/>
          <w:color w:val="auto"/>
          <w:sz w:val="28"/>
          <w:szCs w:val="28"/>
          <w:lang w:eastAsia="vi-VN"/>
        </w:rPr>
        <w:t>. T</w:t>
      </w:r>
      <w:r w:rsidR="00FE4227" w:rsidRPr="00E74B46">
        <w:rPr>
          <w:rFonts w:ascii="Times New Roman" w:hAnsi="Times New Roman" w:cs="Times New Roman"/>
          <w:color w:val="auto"/>
          <w:sz w:val="28"/>
          <w:szCs w:val="28"/>
        </w:rPr>
        <w:t>ính đế</w:t>
      </w:r>
      <w:r w:rsidRPr="00E74B46">
        <w:rPr>
          <w:rFonts w:ascii="Times New Roman" w:hAnsi="Times New Roman" w:cs="Times New Roman"/>
          <w:color w:val="auto"/>
          <w:sz w:val="28"/>
          <w:szCs w:val="28"/>
        </w:rPr>
        <w:t xml:space="preserve">n </w:t>
      </w:r>
      <w:r w:rsidRPr="00E74B46">
        <w:rPr>
          <w:rFonts w:ascii="Times New Roman" w:hAnsi="Times New Roman" w:cs="Times New Roman"/>
          <w:color w:val="auto"/>
          <w:sz w:val="28"/>
          <w:szCs w:val="28"/>
          <w:lang w:val="en-US"/>
        </w:rPr>
        <w:t>tháng 5/2024</w:t>
      </w:r>
      <w:r w:rsidR="00FE4227" w:rsidRPr="00E74B46">
        <w:rPr>
          <w:rFonts w:ascii="Times New Roman" w:hAnsi="Times New Roman" w:cs="Times New Roman"/>
          <w:color w:val="auto"/>
          <w:sz w:val="28"/>
          <w:szCs w:val="28"/>
        </w:rPr>
        <w:t>, toàn tỉnh có 4.052 hội, chi hội, ban khuyến học, trong đó 209 hội (cấp tỉnh 01 hội; cấp huyện 11 hội; cấp xã 193 hội; 04 hội cấp tr</w:t>
      </w:r>
      <w:r w:rsidR="00ED51E3" w:rsidRPr="00E74B46">
        <w:rPr>
          <w:rFonts w:ascii="Times New Roman" w:hAnsi="Times New Roman" w:cs="Times New Roman"/>
          <w:color w:val="auto"/>
          <w:sz w:val="28"/>
          <w:szCs w:val="28"/>
        </w:rPr>
        <w:t xml:space="preserve">ường) và </w:t>
      </w:r>
      <w:r w:rsidR="00AD0781" w:rsidRPr="00E74B46">
        <w:rPr>
          <w:rFonts w:ascii="Times New Roman" w:hAnsi="Times New Roman" w:cs="Times New Roman"/>
          <w:color w:val="auto"/>
          <w:sz w:val="28"/>
          <w:szCs w:val="28"/>
        </w:rPr>
        <w:t>2.957 chi hội</w:t>
      </w:r>
      <w:r w:rsidR="00ED51E3" w:rsidRPr="00E74B46">
        <w:rPr>
          <w:rStyle w:val="FootnoteReference"/>
          <w:rFonts w:ascii="Times New Roman" w:hAnsi="Times New Roman" w:cs="Times New Roman"/>
          <w:color w:val="auto"/>
          <w:sz w:val="28"/>
          <w:szCs w:val="28"/>
        </w:rPr>
        <w:footnoteReference w:id="4"/>
      </w:r>
      <w:r w:rsidR="00834E7A" w:rsidRPr="00E74B46">
        <w:rPr>
          <w:rFonts w:ascii="Times New Roman" w:hAnsi="Times New Roman" w:cs="Times New Roman"/>
          <w:color w:val="auto"/>
          <w:sz w:val="28"/>
          <w:szCs w:val="28"/>
        </w:rPr>
        <w:t xml:space="preserve">; </w:t>
      </w:r>
      <w:r w:rsidR="00ED51E3" w:rsidRPr="00E74B46">
        <w:rPr>
          <w:rFonts w:ascii="Times New Roman" w:hAnsi="Times New Roman" w:cs="Times New Roman"/>
          <w:color w:val="auto"/>
          <w:sz w:val="28"/>
          <w:szCs w:val="28"/>
        </w:rPr>
        <w:t>tổng số hội viên 330.909 người,</w:t>
      </w:r>
      <w:r w:rsidR="00834E7A" w:rsidRPr="00E74B46">
        <w:rPr>
          <w:rFonts w:ascii="Times New Roman" w:hAnsi="Times New Roman" w:cs="Times New Roman"/>
          <w:color w:val="auto"/>
          <w:sz w:val="28"/>
          <w:szCs w:val="28"/>
        </w:rPr>
        <w:t xml:space="preserve"> </w:t>
      </w:r>
      <w:r w:rsidR="00FE4227" w:rsidRPr="00E74B46">
        <w:rPr>
          <w:rFonts w:ascii="Times New Roman" w:hAnsi="Times New Roman" w:cs="Times New Roman"/>
          <w:color w:val="auto"/>
          <w:sz w:val="28"/>
          <w:szCs w:val="28"/>
        </w:rPr>
        <w:t>chiếm 35,36% dân số.</w:t>
      </w:r>
    </w:p>
    <w:p w14:paraId="15F31FB0" w14:textId="77777777" w:rsidR="006D0BC4" w:rsidRPr="00E74B46" w:rsidRDefault="006D0BC4" w:rsidP="006D0BC4">
      <w:pPr>
        <w:spacing w:before="120" w:line="360" w:lineRule="exact"/>
        <w:ind w:firstLine="720"/>
        <w:jc w:val="both"/>
        <w:rPr>
          <w:rFonts w:ascii="Times New Roman" w:hAnsi="Times New Roman" w:cs="Times New Roman"/>
          <w:i/>
          <w:color w:val="auto"/>
          <w:sz w:val="28"/>
          <w:szCs w:val="28"/>
          <w:lang w:val="nl-NL"/>
        </w:rPr>
      </w:pPr>
      <w:r w:rsidRPr="00E74B46">
        <w:rPr>
          <w:rFonts w:ascii="Times New Roman" w:hAnsi="Times New Roman" w:cs="Times New Roman"/>
          <w:i/>
          <w:color w:val="auto"/>
          <w:sz w:val="28"/>
          <w:szCs w:val="28"/>
          <w:lang w:val="nl-NL"/>
        </w:rPr>
        <w:t>(Phụ lục III)</w:t>
      </w:r>
    </w:p>
    <w:p w14:paraId="1E7D1738" w14:textId="66078A42" w:rsidR="00302167" w:rsidRPr="00E74B46" w:rsidRDefault="00FE4227"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bCs/>
          <w:color w:val="auto"/>
          <w:sz w:val="28"/>
          <w:szCs w:val="28"/>
        </w:rPr>
        <w:t>C</w:t>
      </w:r>
      <w:r w:rsidR="006E2ED5" w:rsidRPr="00E74B46">
        <w:rPr>
          <w:rFonts w:ascii="Times New Roman" w:hAnsi="Times New Roman" w:cs="Times New Roman"/>
          <w:bCs/>
          <w:color w:val="auto"/>
          <w:sz w:val="28"/>
          <w:szCs w:val="28"/>
          <w:lang w:val="en-US"/>
        </w:rPr>
        <w:t>ác c</w:t>
      </w:r>
      <w:r w:rsidRPr="00E74B46">
        <w:rPr>
          <w:rFonts w:ascii="Times New Roman" w:hAnsi="Times New Roman" w:cs="Times New Roman"/>
          <w:bCs/>
          <w:color w:val="auto"/>
          <w:sz w:val="28"/>
          <w:szCs w:val="28"/>
        </w:rPr>
        <w:t>ấp ủy</w:t>
      </w:r>
      <w:r w:rsidR="006E2ED5" w:rsidRPr="00E74B46">
        <w:rPr>
          <w:rFonts w:ascii="Times New Roman" w:hAnsi="Times New Roman" w:cs="Times New Roman"/>
          <w:bCs/>
          <w:color w:val="auto"/>
          <w:sz w:val="28"/>
          <w:szCs w:val="28"/>
          <w:lang w:val="en-US"/>
        </w:rPr>
        <w:t xml:space="preserve">, chính quyền </w:t>
      </w:r>
      <w:r w:rsidRPr="00E74B46">
        <w:rPr>
          <w:rFonts w:ascii="Times New Roman" w:hAnsi="Times New Roman" w:cs="Times New Roman"/>
          <w:bCs/>
          <w:color w:val="auto"/>
          <w:sz w:val="28"/>
          <w:szCs w:val="28"/>
        </w:rPr>
        <w:t xml:space="preserve">các cấp </w:t>
      </w:r>
      <w:r w:rsidR="00FC6A4B" w:rsidRPr="00E74B46">
        <w:rPr>
          <w:rFonts w:ascii="Times New Roman" w:hAnsi="Times New Roman" w:cs="Times New Roman"/>
          <w:bCs/>
          <w:color w:val="auto"/>
          <w:sz w:val="28"/>
          <w:szCs w:val="28"/>
          <w:lang w:val="en-US"/>
        </w:rPr>
        <w:t>quan tâm chỉ đạ</w:t>
      </w:r>
      <w:r w:rsidR="006E2ED5" w:rsidRPr="00E74B46">
        <w:rPr>
          <w:rFonts w:ascii="Times New Roman" w:hAnsi="Times New Roman" w:cs="Times New Roman"/>
          <w:bCs/>
          <w:color w:val="auto"/>
          <w:sz w:val="28"/>
          <w:szCs w:val="28"/>
          <w:lang w:val="en-US"/>
        </w:rPr>
        <w:t>o</w:t>
      </w:r>
      <w:r w:rsidR="00FC6A4B" w:rsidRPr="00E74B46">
        <w:rPr>
          <w:rFonts w:ascii="Times New Roman" w:hAnsi="Times New Roman" w:cs="Times New Roman"/>
          <w:bCs/>
          <w:color w:val="auto"/>
          <w:sz w:val="28"/>
          <w:szCs w:val="28"/>
          <w:lang w:val="en-US"/>
        </w:rPr>
        <w:t xml:space="preserve"> sử dụng</w:t>
      </w:r>
      <w:r w:rsidRPr="00E74B46">
        <w:rPr>
          <w:rFonts w:ascii="Times New Roman" w:hAnsi="Times New Roman" w:cs="Times New Roman"/>
          <w:bCs/>
          <w:color w:val="auto"/>
          <w:sz w:val="28"/>
          <w:szCs w:val="28"/>
        </w:rPr>
        <w:t xml:space="preserve"> </w:t>
      </w:r>
      <w:r w:rsidR="00FC6A4B" w:rsidRPr="00E74B46">
        <w:rPr>
          <w:rFonts w:ascii="Times New Roman" w:hAnsi="Times New Roman" w:cs="Times New Roman"/>
          <w:bCs/>
          <w:color w:val="auto"/>
          <w:sz w:val="28"/>
          <w:szCs w:val="28"/>
          <w:lang w:val="en-US"/>
        </w:rPr>
        <w:t xml:space="preserve">có hiệu quả các thiết chế </w:t>
      </w:r>
      <w:r w:rsidR="002E68BD" w:rsidRPr="00E74B46">
        <w:rPr>
          <w:rFonts w:ascii="Times New Roman" w:hAnsi="Times New Roman" w:cs="Times New Roman"/>
          <w:color w:val="auto"/>
          <w:sz w:val="28"/>
          <w:szCs w:val="28"/>
        </w:rPr>
        <w:t>giáo dục ngoài nhà trường, các thiết chế văn hóa ở cơ sở</w:t>
      </w:r>
      <w:r w:rsidR="00571FA1" w:rsidRPr="00E74B46">
        <w:rPr>
          <w:rFonts w:ascii="Times New Roman" w:hAnsi="Times New Roman" w:cs="Times New Roman"/>
          <w:color w:val="auto"/>
          <w:sz w:val="28"/>
          <w:szCs w:val="28"/>
          <w:lang w:val="en-US"/>
        </w:rPr>
        <w:t xml:space="preserve"> theo hướng chú trọng các hoạt động học tập, đáp ứng nhu cầu học tập của mọi người dân</w:t>
      </w:r>
      <w:r w:rsidR="002E68BD" w:rsidRPr="00E74B46">
        <w:rPr>
          <w:rFonts w:ascii="Times New Roman" w:hAnsi="Times New Roman" w:cs="Times New Roman"/>
          <w:color w:val="auto"/>
          <w:sz w:val="28"/>
          <w:szCs w:val="28"/>
        </w:rPr>
        <w:t>.</w:t>
      </w:r>
      <w:r w:rsidR="00527A2B" w:rsidRPr="00E74B46">
        <w:rPr>
          <w:rFonts w:ascii="Times New Roman" w:hAnsi="Times New Roman" w:cs="Times New Roman"/>
          <w:color w:val="auto"/>
          <w:sz w:val="28"/>
          <w:szCs w:val="28"/>
          <w:lang w:val="en-US"/>
        </w:rPr>
        <w:t xml:space="preserve"> </w:t>
      </w:r>
      <w:r w:rsidR="007B0328" w:rsidRPr="00E74B46">
        <w:rPr>
          <w:rFonts w:ascii="Times New Roman" w:hAnsi="Times New Roman" w:cs="Times New Roman"/>
          <w:bCs/>
          <w:color w:val="auto"/>
          <w:sz w:val="28"/>
          <w:szCs w:val="28"/>
          <w:lang w:val="nl-NL"/>
        </w:rPr>
        <w:t xml:space="preserve">Toàn tỉnh </w:t>
      </w:r>
      <w:r w:rsidR="00571FA1" w:rsidRPr="00E74B46">
        <w:rPr>
          <w:rFonts w:ascii="Times New Roman" w:hAnsi="Times New Roman" w:cs="Times New Roman"/>
          <w:bCs/>
          <w:color w:val="auto"/>
          <w:sz w:val="28"/>
          <w:szCs w:val="28"/>
          <w:lang w:val="nl-NL"/>
        </w:rPr>
        <w:t xml:space="preserve">hiện </w:t>
      </w:r>
      <w:r w:rsidR="007B0328" w:rsidRPr="00E74B46">
        <w:rPr>
          <w:rFonts w:ascii="Times New Roman" w:hAnsi="Times New Roman" w:cs="Times New Roman"/>
          <w:bCs/>
          <w:color w:val="auto"/>
          <w:sz w:val="28"/>
          <w:szCs w:val="28"/>
          <w:lang w:val="nl-NL"/>
        </w:rPr>
        <w:t>có 193 trung tâm học tập cộng đồ</w:t>
      </w:r>
      <w:r w:rsidR="00571FA1" w:rsidRPr="00E74B46">
        <w:rPr>
          <w:rFonts w:ascii="Times New Roman" w:hAnsi="Times New Roman" w:cs="Times New Roman"/>
          <w:bCs/>
          <w:color w:val="auto"/>
          <w:sz w:val="28"/>
          <w:szCs w:val="28"/>
          <w:lang w:val="nl-NL"/>
        </w:rPr>
        <w:t>ng;</w:t>
      </w:r>
      <w:r w:rsidR="007B0328" w:rsidRPr="00E74B46">
        <w:rPr>
          <w:rFonts w:ascii="Times New Roman" w:hAnsi="Times New Roman" w:cs="Times New Roman"/>
          <w:bCs/>
          <w:color w:val="auto"/>
          <w:sz w:val="28"/>
          <w:szCs w:val="28"/>
        </w:rPr>
        <w:t xml:space="preserve"> trên 2.069 </w:t>
      </w:r>
      <w:r w:rsidR="007B0328" w:rsidRPr="00E74B46">
        <w:rPr>
          <w:rFonts w:ascii="Times New Roman" w:hAnsi="Times New Roman" w:cs="Times New Roman"/>
          <w:bCs/>
          <w:color w:val="auto"/>
          <w:sz w:val="28"/>
          <w:szCs w:val="28"/>
          <w:lang w:val="nl-NL"/>
        </w:rPr>
        <w:t>nhà văn hóa thôn</w:t>
      </w:r>
      <w:r w:rsidR="00B946A8" w:rsidRPr="00E74B46">
        <w:rPr>
          <w:rFonts w:ascii="Times New Roman" w:hAnsi="Times New Roman" w:cs="Times New Roman"/>
          <w:bCs/>
          <w:color w:val="auto"/>
          <w:sz w:val="28"/>
          <w:szCs w:val="28"/>
        </w:rPr>
        <w:t>,</w:t>
      </w:r>
      <w:r w:rsidR="007B0328" w:rsidRPr="00E74B46">
        <w:rPr>
          <w:rFonts w:ascii="Times New Roman" w:hAnsi="Times New Roman" w:cs="Times New Roman"/>
          <w:bCs/>
          <w:color w:val="auto"/>
          <w:sz w:val="28"/>
          <w:szCs w:val="28"/>
        </w:rPr>
        <w:t xml:space="preserve"> tổ dân phố</w:t>
      </w:r>
      <w:r w:rsidR="007B0328" w:rsidRPr="00E74B46">
        <w:rPr>
          <w:rFonts w:ascii="Times New Roman" w:hAnsi="Times New Roman" w:cs="Times New Roman"/>
          <w:bCs/>
          <w:color w:val="auto"/>
          <w:sz w:val="28"/>
          <w:szCs w:val="28"/>
          <w:lang w:val="nl-NL"/>
        </w:rPr>
        <w:t xml:space="preserve">; </w:t>
      </w:r>
      <w:r w:rsidR="00B946A8" w:rsidRPr="00E74B46">
        <w:rPr>
          <w:rFonts w:ascii="Times New Roman" w:hAnsi="Times New Roman" w:cs="Times New Roman"/>
          <w:bCs/>
          <w:color w:val="auto"/>
          <w:sz w:val="28"/>
          <w:szCs w:val="28"/>
        </w:rPr>
        <w:t xml:space="preserve">hàng </w:t>
      </w:r>
      <w:r w:rsidR="00B946A8" w:rsidRPr="00E74B46">
        <w:rPr>
          <w:rFonts w:ascii="Times New Roman" w:hAnsi="Times New Roman" w:cs="Times New Roman"/>
          <w:bCs/>
          <w:color w:val="auto"/>
          <w:sz w:val="28"/>
          <w:szCs w:val="28"/>
          <w:lang w:val="en-US"/>
        </w:rPr>
        <w:t>trăm</w:t>
      </w:r>
      <w:r w:rsidR="007B0328" w:rsidRPr="00E74B46">
        <w:rPr>
          <w:rFonts w:ascii="Times New Roman" w:hAnsi="Times New Roman" w:cs="Times New Roman"/>
          <w:bCs/>
          <w:color w:val="auto"/>
          <w:sz w:val="28"/>
          <w:szCs w:val="28"/>
          <w:lang w:val="nl-NL"/>
        </w:rPr>
        <w:t xml:space="preserve"> thư viện công cộng; </w:t>
      </w:r>
      <w:r w:rsidR="00B946A8" w:rsidRPr="00E74B46">
        <w:rPr>
          <w:rFonts w:ascii="Times New Roman" w:hAnsi="Times New Roman" w:cs="Times New Roman"/>
          <w:bCs/>
          <w:color w:val="auto"/>
          <w:sz w:val="28"/>
          <w:szCs w:val="28"/>
        </w:rPr>
        <w:t xml:space="preserve">hàng </w:t>
      </w:r>
      <w:r w:rsidR="00B946A8" w:rsidRPr="00E74B46">
        <w:rPr>
          <w:rFonts w:ascii="Times New Roman" w:hAnsi="Times New Roman" w:cs="Times New Roman"/>
          <w:bCs/>
          <w:color w:val="auto"/>
          <w:sz w:val="28"/>
          <w:szCs w:val="28"/>
          <w:lang w:val="en-US"/>
        </w:rPr>
        <w:t>nghìn</w:t>
      </w:r>
      <w:r w:rsidR="007B0328" w:rsidRPr="00E74B46">
        <w:rPr>
          <w:rFonts w:ascii="Times New Roman" w:hAnsi="Times New Roman" w:cs="Times New Roman"/>
          <w:bCs/>
          <w:color w:val="auto"/>
          <w:sz w:val="28"/>
          <w:szCs w:val="28"/>
          <w:lang w:val="nl-NL"/>
        </w:rPr>
        <w:t xml:space="preserve"> thư viện gia đình; 12 trung tâm ngoại ngữ, tin học; 13 trung tâm giáo dục kỹ năng sống đã góp phần không nhỏ vào công tác </w:t>
      </w:r>
      <w:r w:rsidR="007B0328" w:rsidRPr="00E74B46">
        <w:rPr>
          <w:rFonts w:ascii="Times New Roman" w:hAnsi="Times New Roman" w:cs="Times New Roman"/>
          <w:color w:val="auto"/>
          <w:sz w:val="28"/>
          <w:szCs w:val="28"/>
          <w:lang w:val="nl-NL"/>
        </w:rPr>
        <w:t>khuyến học, khuyến tài, xây dựng xã hội học tập.</w:t>
      </w:r>
      <w:r w:rsidR="007B0328" w:rsidRPr="00E74B46">
        <w:rPr>
          <w:rFonts w:ascii="Times New Roman" w:hAnsi="Times New Roman" w:cs="Times New Roman"/>
          <w:color w:val="auto"/>
          <w:sz w:val="28"/>
          <w:szCs w:val="28"/>
          <w:lang w:val="en-US"/>
        </w:rPr>
        <w:t xml:space="preserve"> </w:t>
      </w:r>
    </w:p>
    <w:p w14:paraId="2C3660BD" w14:textId="786490CB" w:rsidR="002E0239" w:rsidRPr="00E74B46" w:rsidRDefault="00ED09C8"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lang w:val="en-US"/>
        </w:rPr>
        <w:t xml:space="preserve"> </w:t>
      </w:r>
      <w:r w:rsidR="006209BE" w:rsidRPr="00E74B46">
        <w:rPr>
          <w:rFonts w:ascii="Times New Roman" w:hAnsi="Times New Roman" w:cs="Times New Roman"/>
          <w:color w:val="auto"/>
          <w:sz w:val="28"/>
          <w:szCs w:val="28"/>
          <w:lang w:val="en-US"/>
        </w:rPr>
        <w:t>Cấp ủy, chính quyền cơ sở</w:t>
      </w:r>
      <w:r w:rsidR="002E0239" w:rsidRPr="00E74B46">
        <w:rPr>
          <w:rFonts w:ascii="Times New Roman" w:hAnsi="Times New Roman" w:cs="Times New Roman"/>
          <w:color w:val="auto"/>
          <w:sz w:val="28"/>
          <w:szCs w:val="28"/>
          <w:lang w:val="nl-NL"/>
        </w:rPr>
        <w:t xml:space="preserve"> thực hiện tốt chủ trương cử giáo viên chuyên trách hoặc bán chuyên trách </w:t>
      </w:r>
      <w:r w:rsidR="00FC6A4B" w:rsidRPr="00E74B46">
        <w:rPr>
          <w:rFonts w:ascii="Times New Roman" w:hAnsi="Times New Roman" w:cs="Times New Roman"/>
          <w:color w:val="auto"/>
          <w:sz w:val="28"/>
          <w:szCs w:val="28"/>
          <w:lang w:val="nl-NL"/>
        </w:rPr>
        <w:t xml:space="preserve">kiêm nhiệm làm việc </w:t>
      </w:r>
      <w:r w:rsidR="002E0239" w:rsidRPr="00E74B46">
        <w:rPr>
          <w:rFonts w:ascii="Times New Roman" w:hAnsi="Times New Roman" w:cs="Times New Roman"/>
          <w:color w:val="auto"/>
          <w:sz w:val="28"/>
          <w:szCs w:val="28"/>
          <w:lang w:val="nl-NL"/>
        </w:rPr>
        <w:t>tạ</w:t>
      </w:r>
      <w:r w:rsidR="00ED51E3" w:rsidRPr="00E74B46">
        <w:rPr>
          <w:rFonts w:ascii="Times New Roman" w:hAnsi="Times New Roman" w:cs="Times New Roman"/>
          <w:color w:val="auto"/>
          <w:sz w:val="28"/>
          <w:szCs w:val="28"/>
          <w:lang w:val="nl-NL"/>
        </w:rPr>
        <w:t>i các t</w:t>
      </w:r>
      <w:r w:rsidR="00571FA1" w:rsidRPr="00E74B46">
        <w:rPr>
          <w:rFonts w:ascii="Times New Roman" w:hAnsi="Times New Roman" w:cs="Times New Roman"/>
          <w:color w:val="auto"/>
          <w:sz w:val="28"/>
          <w:szCs w:val="28"/>
          <w:lang w:val="nl-NL"/>
        </w:rPr>
        <w:t>rung tâm</w:t>
      </w:r>
      <w:r w:rsidR="006209BE" w:rsidRPr="00E74B46">
        <w:rPr>
          <w:rFonts w:ascii="Times New Roman" w:hAnsi="Times New Roman" w:cs="Times New Roman"/>
          <w:color w:val="auto"/>
          <w:sz w:val="28"/>
          <w:szCs w:val="28"/>
          <w:lang w:val="nl-NL"/>
        </w:rPr>
        <w:t xml:space="preserve"> học tập cộng đồng</w:t>
      </w:r>
      <w:r w:rsidR="00571FA1" w:rsidRPr="00E74B46">
        <w:rPr>
          <w:rFonts w:ascii="Times New Roman" w:hAnsi="Times New Roman" w:cs="Times New Roman"/>
          <w:color w:val="auto"/>
          <w:sz w:val="28"/>
          <w:szCs w:val="28"/>
          <w:lang w:val="nl-NL"/>
        </w:rPr>
        <w:t>;</w:t>
      </w:r>
      <w:r w:rsidR="002E0239" w:rsidRPr="00E74B46">
        <w:rPr>
          <w:rFonts w:ascii="Times New Roman" w:hAnsi="Times New Roman" w:cs="Times New Roman"/>
          <w:color w:val="auto"/>
          <w:sz w:val="28"/>
          <w:szCs w:val="28"/>
          <w:lang w:eastAsia="vi-VN"/>
        </w:rPr>
        <w:t xml:space="preserve"> trực tiế</w:t>
      </w:r>
      <w:r w:rsidR="00571FA1" w:rsidRPr="00E74B46">
        <w:rPr>
          <w:rFonts w:ascii="Times New Roman" w:hAnsi="Times New Roman" w:cs="Times New Roman"/>
          <w:color w:val="auto"/>
          <w:sz w:val="28"/>
          <w:szCs w:val="28"/>
          <w:lang w:eastAsia="vi-VN"/>
        </w:rPr>
        <w:t>p</w:t>
      </w:r>
      <w:r w:rsidR="002E0239" w:rsidRPr="00E74B46">
        <w:rPr>
          <w:rFonts w:ascii="Times New Roman" w:hAnsi="Times New Roman" w:cs="Times New Roman"/>
          <w:color w:val="auto"/>
          <w:sz w:val="28"/>
          <w:szCs w:val="28"/>
          <w:lang w:eastAsia="vi-VN"/>
        </w:rPr>
        <w:t xml:space="preserve"> </w:t>
      </w:r>
      <w:r w:rsidR="002E0239" w:rsidRPr="00E74B46">
        <w:rPr>
          <w:rFonts w:ascii="Times New Roman" w:hAnsi="Times New Roman" w:cs="Times New Roman"/>
          <w:color w:val="auto"/>
          <w:sz w:val="28"/>
          <w:szCs w:val="28"/>
          <w:lang w:val="nl-NL" w:eastAsia="vi-VN"/>
        </w:rPr>
        <w:t>P</w:t>
      </w:r>
      <w:r w:rsidR="002E0239" w:rsidRPr="00E74B46">
        <w:rPr>
          <w:rFonts w:ascii="Times New Roman" w:hAnsi="Times New Roman" w:cs="Times New Roman"/>
          <w:color w:val="auto"/>
          <w:sz w:val="28"/>
          <w:szCs w:val="28"/>
          <w:lang w:eastAsia="vi-VN"/>
        </w:rPr>
        <w:t xml:space="preserve">hó chủ tịch </w:t>
      </w:r>
      <w:r w:rsidR="002E0239" w:rsidRPr="00E74B46">
        <w:rPr>
          <w:rFonts w:ascii="Times New Roman" w:hAnsi="Times New Roman" w:cs="Times New Roman"/>
          <w:color w:val="auto"/>
          <w:sz w:val="28"/>
          <w:szCs w:val="28"/>
          <w:lang w:val="nl-NL" w:eastAsia="vi-VN"/>
        </w:rPr>
        <w:t xml:space="preserve">hoặc Chủ tịch </w:t>
      </w:r>
      <w:r w:rsidR="002E0239" w:rsidRPr="00E74B46">
        <w:rPr>
          <w:rFonts w:ascii="Times New Roman" w:hAnsi="Times New Roman" w:cs="Times New Roman"/>
          <w:color w:val="auto"/>
          <w:sz w:val="28"/>
          <w:szCs w:val="28"/>
          <w:lang w:eastAsia="vi-VN"/>
        </w:rPr>
        <w:t>Ủy ban nhân dân xã kiêm Giám đố</w:t>
      </w:r>
      <w:r w:rsidR="00302167" w:rsidRPr="00E74B46">
        <w:rPr>
          <w:rFonts w:ascii="Times New Roman" w:hAnsi="Times New Roman" w:cs="Times New Roman"/>
          <w:color w:val="auto"/>
          <w:sz w:val="28"/>
          <w:szCs w:val="28"/>
          <w:lang w:eastAsia="vi-VN"/>
        </w:rPr>
        <w:t>c Trung tâm</w:t>
      </w:r>
      <w:r w:rsidR="00302167" w:rsidRPr="00E74B46">
        <w:rPr>
          <w:rFonts w:ascii="Times New Roman" w:hAnsi="Times New Roman" w:cs="Times New Roman"/>
          <w:color w:val="auto"/>
          <w:sz w:val="28"/>
          <w:szCs w:val="28"/>
          <w:lang w:val="nl-NL"/>
        </w:rPr>
        <w:t xml:space="preserve">. </w:t>
      </w:r>
      <w:r w:rsidR="006209BE" w:rsidRPr="00E74B46">
        <w:rPr>
          <w:rFonts w:ascii="Times New Roman" w:hAnsi="Times New Roman" w:cs="Times New Roman"/>
          <w:color w:val="auto"/>
          <w:sz w:val="28"/>
          <w:szCs w:val="28"/>
          <w:lang w:val="nl-NL"/>
        </w:rPr>
        <w:t>V</w:t>
      </w:r>
      <w:r w:rsidR="002E0239" w:rsidRPr="00E74B46">
        <w:rPr>
          <w:rFonts w:ascii="Times New Roman" w:hAnsi="Times New Roman" w:cs="Times New Roman"/>
          <w:color w:val="auto"/>
          <w:sz w:val="28"/>
          <w:szCs w:val="28"/>
          <w:lang w:val="nl-NL"/>
        </w:rPr>
        <w:t>ới phương châm</w:t>
      </w:r>
      <w:r w:rsidR="002E0239" w:rsidRPr="00E74B46">
        <w:rPr>
          <w:rFonts w:ascii="Times New Roman" w:hAnsi="Times New Roman" w:cs="Times New Roman"/>
          <w:i/>
          <w:color w:val="auto"/>
          <w:sz w:val="28"/>
          <w:szCs w:val="28"/>
          <w:lang w:val="nl-NL"/>
        </w:rPr>
        <w:t>“học tập suốt đời</w:t>
      </w:r>
      <w:r w:rsidR="006209BE" w:rsidRPr="00E74B46">
        <w:rPr>
          <w:rFonts w:ascii="Times New Roman" w:hAnsi="Times New Roman" w:cs="Times New Roman"/>
          <w:i/>
          <w:color w:val="auto"/>
          <w:sz w:val="28"/>
          <w:szCs w:val="28"/>
          <w:lang w:val="nl-NL"/>
        </w:rPr>
        <w:t>”</w:t>
      </w:r>
      <w:r w:rsidR="006209BE" w:rsidRPr="00E74B46">
        <w:rPr>
          <w:rFonts w:ascii="Times New Roman" w:hAnsi="Times New Roman" w:cs="Times New Roman"/>
          <w:color w:val="auto"/>
          <w:sz w:val="28"/>
          <w:szCs w:val="28"/>
          <w:lang w:val="nl-NL"/>
        </w:rPr>
        <w:t>, "</w:t>
      </w:r>
      <w:r w:rsidR="00302167" w:rsidRPr="00E74B46">
        <w:rPr>
          <w:rFonts w:ascii="Times New Roman" w:hAnsi="Times New Roman" w:cs="Times New Roman"/>
          <w:i/>
          <w:color w:val="auto"/>
          <w:sz w:val="28"/>
          <w:szCs w:val="28"/>
          <w:lang w:val="nl-NL"/>
        </w:rPr>
        <w:t>c</w:t>
      </w:r>
      <w:r w:rsidR="006209BE" w:rsidRPr="00E74B46">
        <w:rPr>
          <w:rFonts w:ascii="Times New Roman" w:hAnsi="Times New Roman" w:cs="Times New Roman"/>
          <w:i/>
          <w:color w:val="auto"/>
          <w:sz w:val="28"/>
          <w:szCs w:val="28"/>
          <w:lang w:val="nl-NL"/>
        </w:rPr>
        <w:t xml:space="preserve">ần gì học nấy”, </w:t>
      </w:r>
      <w:r w:rsidR="00302167" w:rsidRPr="00E74B46">
        <w:rPr>
          <w:rFonts w:ascii="Times New Roman" w:hAnsi="Times New Roman" w:cs="Times New Roman"/>
          <w:i/>
          <w:color w:val="auto"/>
          <w:sz w:val="28"/>
          <w:szCs w:val="28"/>
          <w:lang w:val="nl-NL"/>
        </w:rPr>
        <w:t>“n</w:t>
      </w:r>
      <w:r w:rsidR="006209BE" w:rsidRPr="00E74B46">
        <w:rPr>
          <w:rFonts w:ascii="Times New Roman" w:hAnsi="Times New Roman" w:cs="Times New Roman"/>
          <w:i/>
          <w:color w:val="auto"/>
          <w:sz w:val="28"/>
          <w:szCs w:val="28"/>
          <w:lang w:val="nl-NL"/>
        </w:rPr>
        <w:t>gười biết dạy người chưa biết”</w:t>
      </w:r>
      <w:r w:rsidR="00ED51E3" w:rsidRPr="00E74B46">
        <w:rPr>
          <w:rFonts w:ascii="Times New Roman" w:hAnsi="Times New Roman" w:cs="Times New Roman"/>
          <w:i/>
          <w:color w:val="auto"/>
          <w:sz w:val="28"/>
          <w:szCs w:val="28"/>
          <w:lang w:val="nl-NL"/>
        </w:rPr>
        <w:t>,</w:t>
      </w:r>
      <w:r w:rsidR="006209BE" w:rsidRPr="00E74B46">
        <w:rPr>
          <w:rFonts w:ascii="Times New Roman" w:hAnsi="Times New Roman" w:cs="Times New Roman"/>
          <w:color w:val="auto"/>
          <w:sz w:val="28"/>
          <w:szCs w:val="28"/>
          <w:lang w:val="nl-NL"/>
        </w:rPr>
        <w:t xml:space="preserve"> các</w:t>
      </w:r>
      <w:r w:rsidR="00ED51E3" w:rsidRPr="00E74B46">
        <w:rPr>
          <w:rFonts w:ascii="Times New Roman" w:hAnsi="Times New Roman" w:cs="Times New Roman"/>
          <w:color w:val="auto"/>
          <w:sz w:val="28"/>
          <w:szCs w:val="28"/>
          <w:lang w:val="nl-NL"/>
        </w:rPr>
        <w:t xml:space="preserve"> t</w:t>
      </w:r>
      <w:r w:rsidR="006209BE" w:rsidRPr="00E74B46">
        <w:rPr>
          <w:rFonts w:ascii="Times New Roman" w:hAnsi="Times New Roman" w:cs="Times New Roman"/>
          <w:color w:val="auto"/>
          <w:sz w:val="28"/>
          <w:szCs w:val="28"/>
          <w:lang w:val="nl-NL"/>
        </w:rPr>
        <w:t>r</w:t>
      </w:r>
      <w:r w:rsidR="002E0239" w:rsidRPr="00E74B46">
        <w:rPr>
          <w:rFonts w:ascii="Times New Roman" w:hAnsi="Times New Roman" w:cs="Times New Roman"/>
          <w:color w:val="auto"/>
          <w:sz w:val="28"/>
          <w:szCs w:val="28"/>
          <w:lang w:val="nl-NL"/>
        </w:rPr>
        <w:t>ung tâm học tập cộng đồ</w:t>
      </w:r>
      <w:r w:rsidR="006209BE" w:rsidRPr="00E74B46">
        <w:rPr>
          <w:rFonts w:ascii="Times New Roman" w:hAnsi="Times New Roman" w:cs="Times New Roman"/>
          <w:color w:val="auto"/>
          <w:sz w:val="28"/>
          <w:szCs w:val="28"/>
          <w:lang w:val="nl-NL"/>
        </w:rPr>
        <w:t>ng</w:t>
      </w:r>
      <w:r w:rsidR="002E0239" w:rsidRPr="00E74B46">
        <w:rPr>
          <w:rFonts w:ascii="Times New Roman" w:hAnsi="Times New Roman" w:cs="Times New Roman"/>
          <w:color w:val="auto"/>
          <w:sz w:val="28"/>
          <w:szCs w:val="28"/>
          <w:lang w:val="nl-NL"/>
        </w:rPr>
        <w:t xml:space="preserve"> đã tổ chức nhiều hoạt động thiết thực đáp ứng nhu cầu học tập của ngườ</w:t>
      </w:r>
      <w:r w:rsidR="006209BE" w:rsidRPr="00E74B46">
        <w:rPr>
          <w:rFonts w:ascii="Times New Roman" w:hAnsi="Times New Roman" w:cs="Times New Roman"/>
          <w:color w:val="auto"/>
          <w:sz w:val="28"/>
          <w:szCs w:val="28"/>
          <w:lang w:val="nl-NL"/>
        </w:rPr>
        <w:t>i dân</w:t>
      </w:r>
      <w:r w:rsidR="00302167" w:rsidRPr="00E74B46">
        <w:rPr>
          <w:rFonts w:ascii="Times New Roman" w:hAnsi="Times New Roman" w:cs="Times New Roman"/>
          <w:color w:val="auto"/>
          <w:sz w:val="28"/>
          <w:szCs w:val="28"/>
          <w:lang w:val="nl-NL"/>
        </w:rPr>
        <w:t>, phối hợp với các ngành, các tổ chức xã hội tổ chức h</w:t>
      </w:r>
      <w:r w:rsidR="002E0239" w:rsidRPr="00E74B46">
        <w:rPr>
          <w:rFonts w:ascii="Times New Roman" w:hAnsi="Times New Roman" w:cs="Times New Roman"/>
          <w:color w:val="auto"/>
          <w:sz w:val="28"/>
          <w:szCs w:val="28"/>
          <w:lang w:val="nl-NL"/>
        </w:rPr>
        <w:t>àng nghìn lớp học, tập huấn</w:t>
      </w:r>
      <w:r w:rsidR="00302167" w:rsidRPr="00E74B46">
        <w:rPr>
          <w:rFonts w:ascii="Times New Roman" w:hAnsi="Times New Roman" w:cs="Times New Roman"/>
          <w:color w:val="auto"/>
          <w:sz w:val="28"/>
          <w:szCs w:val="28"/>
          <w:lang w:val="nl-NL"/>
        </w:rPr>
        <w:t>,</w:t>
      </w:r>
      <w:r w:rsidR="002E0239" w:rsidRPr="00E74B46">
        <w:rPr>
          <w:rFonts w:ascii="Times New Roman" w:hAnsi="Times New Roman" w:cs="Times New Roman"/>
          <w:color w:val="auto"/>
          <w:sz w:val="28"/>
          <w:szCs w:val="28"/>
          <w:lang w:val="nl-NL"/>
        </w:rPr>
        <w:t xml:space="preserve"> </w:t>
      </w:r>
      <w:r w:rsidR="00302167" w:rsidRPr="00E74B46">
        <w:rPr>
          <w:rFonts w:ascii="Times New Roman" w:hAnsi="Times New Roman" w:cs="Times New Roman"/>
          <w:color w:val="auto"/>
          <w:sz w:val="28"/>
          <w:szCs w:val="28"/>
          <w:lang w:val="nl-NL"/>
        </w:rPr>
        <w:t xml:space="preserve">bồi dưỡng chuyên đề </w:t>
      </w:r>
      <w:r w:rsidR="002E0239" w:rsidRPr="00E74B46">
        <w:rPr>
          <w:rFonts w:ascii="Times New Roman" w:hAnsi="Times New Roman" w:cs="Times New Roman"/>
          <w:color w:val="auto"/>
          <w:sz w:val="28"/>
          <w:szCs w:val="28"/>
          <w:lang w:val="nl-NL"/>
        </w:rPr>
        <w:t>với hàng trăm nghìn lượt người tham gia.  Đồng thờ</w:t>
      </w:r>
      <w:r w:rsidR="00302167" w:rsidRPr="00E74B46">
        <w:rPr>
          <w:rFonts w:ascii="Times New Roman" w:hAnsi="Times New Roman" w:cs="Times New Roman"/>
          <w:color w:val="auto"/>
          <w:sz w:val="28"/>
          <w:szCs w:val="28"/>
          <w:lang w:val="nl-NL"/>
        </w:rPr>
        <w:t xml:space="preserve">i, </w:t>
      </w:r>
      <w:r w:rsidR="002E0239" w:rsidRPr="00E74B46">
        <w:rPr>
          <w:rFonts w:ascii="Times New Roman" w:hAnsi="Times New Roman" w:cs="Times New Roman"/>
          <w:color w:val="auto"/>
          <w:sz w:val="28"/>
          <w:szCs w:val="28"/>
          <w:lang w:val="nl-NL"/>
        </w:rPr>
        <w:t>vận động các doanh nghiệp, công ty cũng như các nhà hảo tâm, các tổ chức từ thiện… đầu tư, hỗ trợ cho học sinh nghèo, học sinh có hoàn cả</w:t>
      </w:r>
      <w:r w:rsidR="00302167" w:rsidRPr="00E74B46">
        <w:rPr>
          <w:rFonts w:ascii="Times New Roman" w:hAnsi="Times New Roman" w:cs="Times New Roman"/>
          <w:color w:val="auto"/>
          <w:sz w:val="28"/>
          <w:szCs w:val="28"/>
          <w:lang w:val="nl-NL"/>
        </w:rPr>
        <w:t>nh khó khăn</w:t>
      </w:r>
      <w:r w:rsidR="002E0239" w:rsidRPr="00E74B46">
        <w:rPr>
          <w:rFonts w:ascii="Times New Roman" w:hAnsi="Times New Roman" w:cs="Times New Roman"/>
          <w:color w:val="auto"/>
          <w:sz w:val="28"/>
          <w:szCs w:val="28"/>
          <w:lang w:val="nl-NL"/>
        </w:rPr>
        <w:t>.</w:t>
      </w:r>
      <w:r w:rsidR="00ED51E3" w:rsidRPr="00E74B46">
        <w:rPr>
          <w:rFonts w:ascii="Times New Roman" w:hAnsi="Times New Roman" w:cs="Times New Roman"/>
          <w:color w:val="auto"/>
          <w:sz w:val="28"/>
          <w:szCs w:val="28"/>
          <w:lang w:val="nl-NL"/>
        </w:rPr>
        <w:t xml:space="preserve"> K</w:t>
      </w:r>
      <w:r w:rsidR="00B201E1" w:rsidRPr="00E74B46">
        <w:rPr>
          <w:rFonts w:ascii="Times New Roman" w:hAnsi="Times New Roman" w:cs="Times New Roman"/>
          <w:color w:val="auto"/>
          <w:sz w:val="28"/>
          <w:szCs w:val="28"/>
          <w:lang w:val="nl-NL"/>
        </w:rPr>
        <w:t xml:space="preserve">hai thác hệ thống thư viện, nhà văn hóa cơ sở trong công tác khuyến học, </w:t>
      </w:r>
      <w:r w:rsidR="00042E00" w:rsidRPr="00E74B46">
        <w:rPr>
          <w:rFonts w:ascii="Times New Roman" w:hAnsi="Times New Roman" w:cs="Times New Roman"/>
          <w:color w:val="auto"/>
          <w:sz w:val="28"/>
          <w:szCs w:val="28"/>
          <w:lang w:val="nl-NL"/>
        </w:rPr>
        <w:t xml:space="preserve">tổ chức đưa sách đến với người dân </w:t>
      </w:r>
      <w:r w:rsidR="00302167" w:rsidRPr="00E74B46">
        <w:rPr>
          <w:rFonts w:ascii="Times New Roman" w:hAnsi="Times New Roman" w:cs="Times New Roman"/>
          <w:color w:val="auto"/>
          <w:sz w:val="28"/>
          <w:szCs w:val="28"/>
          <w:lang w:val="nl-NL"/>
        </w:rPr>
        <w:t xml:space="preserve">bằng </w:t>
      </w:r>
      <w:r w:rsidR="00042E00" w:rsidRPr="00E74B46">
        <w:rPr>
          <w:rFonts w:ascii="Times New Roman" w:hAnsi="Times New Roman" w:cs="Times New Roman"/>
          <w:color w:val="auto"/>
          <w:sz w:val="28"/>
          <w:szCs w:val="28"/>
          <w:lang w:val="nl-NL"/>
        </w:rPr>
        <w:t>việc triển khai “Nhà sách lưu động”, “thư viện xanh” “thư viện điện tử”... Thông qua đó, giúp người dân tiếp cận với nguồn tri thức, nghiên cứu, tự học, cập nhật kiến thức mới</w:t>
      </w:r>
      <w:r w:rsidR="00E55FEA" w:rsidRPr="00E74B46">
        <w:rPr>
          <w:rFonts w:ascii="Times New Roman" w:hAnsi="Times New Roman" w:cs="Times New Roman"/>
          <w:color w:val="auto"/>
          <w:sz w:val="28"/>
          <w:szCs w:val="28"/>
          <w:lang w:val="nl-NL"/>
        </w:rPr>
        <w:t xml:space="preserve">; tạo </w:t>
      </w:r>
      <w:r w:rsidR="00E55FEA" w:rsidRPr="00E74B46">
        <w:rPr>
          <w:rFonts w:ascii="Times New Roman" w:hAnsi="Times New Roman" w:cs="Times New Roman"/>
          <w:color w:val="auto"/>
          <w:sz w:val="28"/>
          <w:szCs w:val="28"/>
        </w:rPr>
        <w:t>điều kiện cho người hết tuổi lao động, người nội trợ, người khuyết tật được tham gia học tập suốt đời</w:t>
      </w:r>
      <w:r w:rsidR="00302167" w:rsidRPr="00E74B46">
        <w:rPr>
          <w:rFonts w:ascii="Times New Roman" w:hAnsi="Times New Roman" w:cs="Times New Roman"/>
          <w:color w:val="auto"/>
          <w:sz w:val="28"/>
          <w:szCs w:val="28"/>
          <w:lang w:val="en-US"/>
        </w:rPr>
        <w:t>.</w:t>
      </w:r>
    </w:p>
    <w:p w14:paraId="52A96BD2" w14:textId="318A3689" w:rsidR="006209BE" w:rsidRPr="00E74B46" w:rsidRDefault="00ED09C8" w:rsidP="00707256">
      <w:pPr>
        <w:pStyle w:val="Bodytext80"/>
        <w:shd w:val="clear" w:color="auto" w:fill="auto"/>
        <w:tabs>
          <w:tab w:val="left" w:pos="965"/>
        </w:tabs>
        <w:spacing w:before="120" w:line="360" w:lineRule="exact"/>
        <w:ind w:firstLine="720"/>
        <w:rPr>
          <w:rFonts w:ascii="Times New Roman" w:eastAsia="Courier New" w:hAnsi="Times New Roman" w:cs="Times New Roman"/>
          <w:b w:val="0"/>
          <w:spacing w:val="-2"/>
          <w:sz w:val="28"/>
          <w:szCs w:val="28"/>
        </w:rPr>
      </w:pPr>
      <w:r w:rsidRPr="00E74B46">
        <w:rPr>
          <w:rFonts w:ascii="Times New Roman" w:hAnsi="Times New Roman" w:cs="Times New Roman"/>
          <w:b w:val="0"/>
          <w:spacing w:val="-2"/>
          <w:sz w:val="28"/>
          <w:szCs w:val="28"/>
        </w:rPr>
        <w:t>Quan tâm thực hiện</w:t>
      </w:r>
      <w:r w:rsidRPr="00E74B46">
        <w:rPr>
          <w:rFonts w:ascii="Times New Roman" w:hAnsi="Times New Roman" w:cs="Times New Roman"/>
          <w:spacing w:val="-2"/>
          <w:sz w:val="28"/>
          <w:szCs w:val="28"/>
        </w:rPr>
        <w:t xml:space="preserve"> </w:t>
      </w:r>
      <w:r w:rsidR="00707256" w:rsidRPr="00E74B46">
        <w:rPr>
          <w:rFonts w:ascii="Times New Roman" w:hAnsi="Times New Roman" w:cs="Times New Roman"/>
          <w:b w:val="0"/>
          <w:spacing w:val="-2"/>
          <w:sz w:val="28"/>
          <w:szCs w:val="28"/>
        </w:rPr>
        <w:t>thực hiện gắn kết và liên thông giữa giáo dục chính quy với giáo dục thường xuyên;</w:t>
      </w:r>
      <w:r w:rsidR="00707256" w:rsidRPr="00E74B46">
        <w:rPr>
          <w:rFonts w:ascii="Times New Roman" w:hAnsi="Times New Roman" w:cs="Times New Roman"/>
          <w:spacing w:val="-2"/>
          <w:sz w:val="28"/>
          <w:szCs w:val="28"/>
        </w:rPr>
        <w:t xml:space="preserve"> </w:t>
      </w:r>
      <w:r w:rsidR="00707256" w:rsidRPr="00E74B46">
        <w:rPr>
          <w:rFonts w:ascii="Times New Roman" w:hAnsi="Times New Roman" w:cs="Times New Roman"/>
          <w:b w:val="0"/>
          <w:spacing w:val="-2"/>
          <w:sz w:val="28"/>
          <w:szCs w:val="28"/>
        </w:rPr>
        <w:t>h</w:t>
      </w:r>
      <w:r w:rsidR="006A652F" w:rsidRPr="00E74B46">
        <w:rPr>
          <w:rFonts w:ascii="Times New Roman" w:hAnsi="Times New Roman" w:cs="Times New Roman"/>
          <w:b w:val="0"/>
          <w:spacing w:val="-2"/>
          <w:sz w:val="28"/>
          <w:szCs w:val="28"/>
        </w:rPr>
        <w:t xml:space="preserve">iện toàn tỉnh </w:t>
      </w:r>
      <w:r w:rsidR="00707256" w:rsidRPr="00E74B46">
        <w:rPr>
          <w:rFonts w:ascii="Times New Roman" w:hAnsi="Times New Roman" w:cs="Times New Roman"/>
          <w:b w:val="0"/>
          <w:spacing w:val="-2"/>
          <w:sz w:val="28"/>
          <w:szCs w:val="28"/>
        </w:rPr>
        <w:t xml:space="preserve">có </w:t>
      </w:r>
      <w:r w:rsidR="00E55FEA" w:rsidRPr="00E74B46">
        <w:rPr>
          <w:rFonts w:ascii="Times New Roman" w:hAnsi="Times New Roman" w:cs="Times New Roman"/>
          <w:b w:val="0"/>
          <w:spacing w:val="-2"/>
          <w:sz w:val="28"/>
          <w:szCs w:val="28"/>
        </w:rPr>
        <w:t>13</w:t>
      </w:r>
      <w:r w:rsidR="006A652F" w:rsidRPr="00E74B46">
        <w:rPr>
          <w:rFonts w:ascii="Times New Roman" w:hAnsi="Times New Roman" w:cs="Times New Roman"/>
          <w:b w:val="0"/>
          <w:spacing w:val="-2"/>
          <w:sz w:val="28"/>
          <w:szCs w:val="28"/>
        </w:rPr>
        <w:t xml:space="preserve"> cơ sở </w:t>
      </w:r>
      <w:r w:rsidR="003B5A0F" w:rsidRPr="00E74B46">
        <w:rPr>
          <w:rFonts w:ascii="Times New Roman" w:hAnsi="Times New Roman" w:cs="Times New Roman"/>
          <w:b w:val="0"/>
          <w:spacing w:val="-2"/>
          <w:sz w:val="28"/>
          <w:szCs w:val="28"/>
        </w:rPr>
        <w:t>giáo dục</w:t>
      </w:r>
      <w:r w:rsidR="006A652F" w:rsidRPr="00E74B46">
        <w:rPr>
          <w:rFonts w:ascii="Times New Roman" w:hAnsi="Times New Roman" w:cs="Times New Roman"/>
          <w:b w:val="0"/>
          <w:spacing w:val="-2"/>
          <w:sz w:val="28"/>
          <w:szCs w:val="28"/>
        </w:rPr>
        <w:t xml:space="preserve"> thường xuyên</w:t>
      </w:r>
      <w:r w:rsidR="00E55FEA" w:rsidRPr="00E74B46">
        <w:rPr>
          <w:rFonts w:ascii="Times New Roman" w:hAnsi="Times New Roman" w:cs="Times New Roman"/>
          <w:b w:val="0"/>
          <w:spacing w:val="-2"/>
          <w:sz w:val="28"/>
          <w:szCs w:val="28"/>
        </w:rPr>
        <w:t xml:space="preserve"> và giáo dục nghề nghiệp</w:t>
      </w:r>
      <w:r w:rsidR="00ED51E3" w:rsidRPr="00E74B46">
        <w:rPr>
          <w:rStyle w:val="FootnoteReference"/>
          <w:rFonts w:ascii="Times New Roman" w:hAnsi="Times New Roman" w:cs="Times New Roman"/>
          <w:b w:val="0"/>
          <w:spacing w:val="-2"/>
          <w:sz w:val="28"/>
          <w:szCs w:val="28"/>
        </w:rPr>
        <w:footnoteReference w:id="5"/>
      </w:r>
      <w:r w:rsidR="006A652F" w:rsidRPr="00E74B46">
        <w:rPr>
          <w:rFonts w:ascii="Times New Roman" w:hAnsi="Times New Roman" w:cs="Times New Roman"/>
          <w:b w:val="0"/>
          <w:spacing w:val="-2"/>
          <w:sz w:val="28"/>
          <w:szCs w:val="28"/>
        </w:rPr>
        <w:t xml:space="preserve">; </w:t>
      </w:r>
      <w:r w:rsidR="006A652F" w:rsidRPr="00E74B46">
        <w:rPr>
          <w:rFonts w:ascii="Times New Roman" w:hAnsi="Times New Roman" w:cs="Times New Roman"/>
          <w:b w:val="0"/>
          <w:spacing w:val="-2"/>
          <w:sz w:val="28"/>
          <w:szCs w:val="28"/>
          <w:lang w:val="de-DE"/>
        </w:rPr>
        <w:t>bình quân mỗi năm đào tạo nghề cho hơn 10.000 người</w:t>
      </w:r>
      <w:r w:rsidR="006209BE" w:rsidRPr="00E74B46">
        <w:rPr>
          <w:rFonts w:ascii="Times New Roman" w:hAnsi="Times New Roman" w:cs="Times New Roman"/>
          <w:b w:val="0"/>
          <w:spacing w:val="-2"/>
          <w:sz w:val="28"/>
          <w:szCs w:val="28"/>
          <w:lang w:val="de-DE"/>
        </w:rPr>
        <w:t>,</w:t>
      </w:r>
      <w:r w:rsidR="003B5A0F" w:rsidRPr="00E74B46">
        <w:rPr>
          <w:rFonts w:ascii="Times New Roman" w:hAnsi="Times New Roman" w:cs="Times New Roman"/>
          <w:b w:val="0"/>
          <w:spacing w:val="-2"/>
          <w:sz w:val="28"/>
          <w:szCs w:val="28"/>
          <w:lang w:val="de-DE"/>
        </w:rPr>
        <w:t xml:space="preserve"> </w:t>
      </w:r>
      <w:r w:rsidR="003B5A0F" w:rsidRPr="00E74B46">
        <w:rPr>
          <w:rFonts w:ascii="Times New Roman" w:hAnsi="Times New Roman" w:cs="Times New Roman"/>
          <w:b w:val="0"/>
          <w:spacing w:val="-2"/>
          <w:sz w:val="28"/>
          <w:szCs w:val="28"/>
          <w:lang w:val="pt-BR"/>
        </w:rPr>
        <w:t xml:space="preserve">từ năm </w:t>
      </w:r>
      <w:r w:rsidR="003B5A0F" w:rsidRPr="00E74B46">
        <w:rPr>
          <w:rFonts w:ascii="Times New Roman" w:hAnsi="Times New Roman" w:cs="Times New Roman"/>
          <w:b w:val="0"/>
          <w:spacing w:val="-2"/>
          <w:sz w:val="28"/>
          <w:szCs w:val="28"/>
          <w:lang w:val="pt-BR"/>
        </w:rPr>
        <w:lastRenderedPageBreak/>
        <w:t xml:space="preserve">2021 đến cuối năm 2023 số học sinh tốt nghiệp </w:t>
      </w:r>
      <w:r w:rsidR="00707256" w:rsidRPr="00E74B46">
        <w:rPr>
          <w:rFonts w:ascii="Times New Roman" w:hAnsi="Times New Roman" w:cs="Times New Roman"/>
          <w:b w:val="0"/>
          <w:spacing w:val="-2"/>
          <w:sz w:val="28"/>
          <w:szCs w:val="28"/>
          <w:lang w:val="pt-BR"/>
        </w:rPr>
        <w:t>trung học cơ sở</w:t>
      </w:r>
      <w:r w:rsidR="003B5A0F" w:rsidRPr="00E74B46">
        <w:rPr>
          <w:rFonts w:ascii="Times New Roman" w:hAnsi="Times New Roman" w:cs="Times New Roman"/>
          <w:b w:val="0"/>
          <w:spacing w:val="-2"/>
          <w:sz w:val="28"/>
          <w:szCs w:val="28"/>
          <w:lang w:val="pt-BR"/>
        </w:rPr>
        <w:t xml:space="preserve"> vào học hệ trung cấp là 1.350 học sinh</w:t>
      </w:r>
      <w:r w:rsidR="00707256" w:rsidRPr="00E74B46">
        <w:rPr>
          <w:rFonts w:ascii="Times New Roman" w:hAnsi="Times New Roman" w:cs="Times New Roman"/>
          <w:b w:val="0"/>
          <w:spacing w:val="-2"/>
          <w:sz w:val="28"/>
          <w:szCs w:val="28"/>
          <w:lang w:val="pt-BR"/>
        </w:rPr>
        <w:t>. L</w:t>
      </w:r>
      <w:r w:rsidR="004F5874" w:rsidRPr="00E74B46">
        <w:rPr>
          <w:rFonts w:ascii="Times New Roman" w:hAnsi="Times New Roman" w:cs="Times New Roman"/>
          <w:b w:val="0"/>
          <w:spacing w:val="-2"/>
          <w:sz w:val="28"/>
          <w:szCs w:val="28"/>
          <w:lang w:val="pt-BR"/>
        </w:rPr>
        <w:t xml:space="preserve">àm tốt </w:t>
      </w:r>
      <w:r w:rsidR="00707256" w:rsidRPr="00E74B46">
        <w:rPr>
          <w:rFonts w:ascii="Times New Roman" w:hAnsi="Times New Roman" w:cs="Times New Roman"/>
          <w:b w:val="0"/>
          <w:spacing w:val="-2"/>
          <w:sz w:val="28"/>
          <w:szCs w:val="28"/>
          <w:lang w:val="pt-BR"/>
        </w:rPr>
        <w:t xml:space="preserve">công tác </w:t>
      </w:r>
      <w:r w:rsidR="004F5874" w:rsidRPr="00E74B46">
        <w:rPr>
          <w:rFonts w:ascii="Times New Roman" w:hAnsi="Times New Roman" w:cs="Times New Roman"/>
          <w:b w:val="0"/>
          <w:spacing w:val="-2"/>
          <w:sz w:val="28"/>
          <w:szCs w:val="28"/>
          <w:lang w:val="pt-BR"/>
        </w:rPr>
        <w:t xml:space="preserve">phối hợp </w:t>
      </w:r>
      <w:r w:rsidR="002E68BD" w:rsidRPr="00E74B46">
        <w:rPr>
          <w:rFonts w:ascii="Times New Roman" w:hAnsi="Times New Roman" w:cs="Times New Roman"/>
          <w:b w:val="0"/>
          <w:spacing w:val="-2"/>
          <w:sz w:val="28"/>
          <w:szCs w:val="28"/>
        </w:rPr>
        <w:t>giáo dục nhà trường với giáo dục gia đình, giáo dục xã hội trong các cơ sở giáo dục và đào tạo</w:t>
      </w:r>
      <w:r w:rsidR="004F5874" w:rsidRPr="00E74B46">
        <w:rPr>
          <w:rFonts w:ascii="Times New Roman" w:hAnsi="Times New Roman" w:cs="Times New Roman"/>
          <w:b w:val="0"/>
          <w:spacing w:val="-2"/>
          <w:sz w:val="28"/>
          <w:szCs w:val="28"/>
        </w:rPr>
        <w:t xml:space="preserve">, ngành giáo dục chỉ đạo </w:t>
      </w:r>
      <w:r w:rsidR="004F5874" w:rsidRPr="00E74B46">
        <w:rPr>
          <w:rFonts w:ascii="Times New Roman" w:eastAsia="Courier New" w:hAnsi="Times New Roman" w:cs="Times New Roman"/>
          <w:b w:val="0"/>
          <w:spacing w:val="-2"/>
          <w:sz w:val="28"/>
          <w:szCs w:val="28"/>
          <w:lang w:val="vi-VN"/>
        </w:rPr>
        <w:t>các trườ</w:t>
      </w:r>
      <w:r w:rsidR="00707256" w:rsidRPr="00E74B46">
        <w:rPr>
          <w:rFonts w:ascii="Times New Roman" w:eastAsia="Courier New" w:hAnsi="Times New Roman" w:cs="Times New Roman"/>
          <w:b w:val="0"/>
          <w:spacing w:val="-2"/>
          <w:sz w:val="28"/>
          <w:szCs w:val="28"/>
          <w:lang w:val="vi-VN"/>
        </w:rPr>
        <w:t>ng học</w:t>
      </w:r>
      <w:r w:rsidR="00707256" w:rsidRPr="00E74B46">
        <w:rPr>
          <w:rFonts w:ascii="Times New Roman" w:eastAsia="Courier New" w:hAnsi="Times New Roman" w:cs="Times New Roman"/>
          <w:b w:val="0"/>
          <w:spacing w:val="-2"/>
          <w:sz w:val="28"/>
          <w:szCs w:val="28"/>
        </w:rPr>
        <w:t>,</w:t>
      </w:r>
      <w:r w:rsidR="00707256" w:rsidRPr="00E74B46">
        <w:rPr>
          <w:rFonts w:ascii="Times New Roman" w:eastAsia="Courier New" w:hAnsi="Times New Roman" w:cs="Times New Roman"/>
          <w:b w:val="0"/>
          <w:spacing w:val="-2"/>
          <w:sz w:val="28"/>
          <w:szCs w:val="28"/>
          <w:lang w:val="vi-VN"/>
        </w:rPr>
        <w:t xml:space="preserve"> </w:t>
      </w:r>
      <w:r w:rsidR="004F5874" w:rsidRPr="00E74B46">
        <w:rPr>
          <w:rFonts w:ascii="Times New Roman" w:eastAsia="Courier New" w:hAnsi="Times New Roman" w:cs="Times New Roman"/>
          <w:b w:val="0"/>
          <w:spacing w:val="-2"/>
          <w:sz w:val="28"/>
          <w:szCs w:val="28"/>
          <w:lang w:val="vi-VN"/>
        </w:rPr>
        <w:t xml:space="preserve">chủ động phối hợp với chính quyền địa phương, Ban đại diện Hội </w:t>
      </w:r>
      <w:r w:rsidR="004F5874" w:rsidRPr="00E74B46">
        <w:rPr>
          <w:rFonts w:ascii="Times New Roman" w:eastAsia="Courier New" w:hAnsi="Times New Roman" w:cs="Times New Roman"/>
          <w:b w:val="0"/>
          <w:spacing w:val="-2"/>
          <w:sz w:val="28"/>
          <w:szCs w:val="28"/>
        </w:rPr>
        <w:t xml:space="preserve">phụ huynh </w:t>
      </w:r>
      <w:r w:rsidR="004F5874" w:rsidRPr="00E74B46">
        <w:rPr>
          <w:rFonts w:ascii="Times New Roman" w:eastAsia="Courier New" w:hAnsi="Times New Roman" w:cs="Times New Roman"/>
          <w:b w:val="0"/>
          <w:spacing w:val="-2"/>
          <w:sz w:val="28"/>
          <w:szCs w:val="28"/>
          <w:lang w:val="vi-VN"/>
        </w:rPr>
        <w:t xml:space="preserve">và </w:t>
      </w:r>
      <w:r w:rsidR="004F5874" w:rsidRPr="00E74B46">
        <w:rPr>
          <w:rFonts w:ascii="Times New Roman" w:eastAsia="Courier New" w:hAnsi="Times New Roman" w:cs="Times New Roman"/>
          <w:b w:val="0"/>
          <w:spacing w:val="-2"/>
          <w:sz w:val="28"/>
          <w:szCs w:val="28"/>
        </w:rPr>
        <w:t>phụ huynh</w:t>
      </w:r>
      <w:r w:rsidR="004F5874" w:rsidRPr="00E74B46">
        <w:rPr>
          <w:rFonts w:ascii="Times New Roman" w:eastAsia="Courier New" w:hAnsi="Times New Roman" w:cs="Times New Roman"/>
          <w:b w:val="0"/>
          <w:spacing w:val="-2"/>
          <w:sz w:val="28"/>
          <w:szCs w:val="28"/>
          <w:lang w:val="vi-VN"/>
        </w:rPr>
        <w:t xml:space="preserve"> học sinh trong việc giáo dục đạo đức, lối sống </w:t>
      </w:r>
      <w:r w:rsidR="004F5874" w:rsidRPr="00E74B46">
        <w:rPr>
          <w:rFonts w:ascii="Times New Roman" w:eastAsia="Courier New" w:hAnsi="Times New Roman" w:cs="Times New Roman"/>
          <w:b w:val="0"/>
          <w:spacing w:val="-2"/>
          <w:sz w:val="28"/>
          <w:szCs w:val="28"/>
        </w:rPr>
        <w:t>của</w:t>
      </w:r>
      <w:r w:rsidR="004F5874" w:rsidRPr="00E74B46">
        <w:rPr>
          <w:rFonts w:ascii="Times New Roman" w:eastAsia="Courier New" w:hAnsi="Times New Roman" w:cs="Times New Roman"/>
          <w:b w:val="0"/>
          <w:spacing w:val="-2"/>
          <w:sz w:val="28"/>
          <w:szCs w:val="28"/>
          <w:lang w:val="vi-VN"/>
        </w:rPr>
        <w:t xml:space="preserve"> học sinh</w:t>
      </w:r>
      <w:r w:rsidR="004F5874" w:rsidRPr="00E74B46">
        <w:rPr>
          <w:rFonts w:ascii="Times New Roman" w:eastAsia="Courier New" w:hAnsi="Times New Roman" w:cs="Times New Roman"/>
          <w:b w:val="0"/>
          <w:spacing w:val="-2"/>
          <w:sz w:val="28"/>
          <w:szCs w:val="28"/>
        </w:rPr>
        <w:t xml:space="preserve">; </w:t>
      </w:r>
      <w:r w:rsidR="004F5874" w:rsidRPr="00E74B46">
        <w:rPr>
          <w:rFonts w:ascii="Times New Roman" w:eastAsia="Courier New" w:hAnsi="Times New Roman" w:cs="Times New Roman"/>
          <w:b w:val="0"/>
          <w:spacing w:val="-2"/>
          <w:sz w:val="28"/>
          <w:szCs w:val="28"/>
          <w:lang w:val="vi-VN"/>
        </w:rPr>
        <w:t>chăm lo đời sống vật chất, tinh thần cho học sinh</w:t>
      </w:r>
      <w:r w:rsidR="004F5874" w:rsidRPr="00E74B46">
        <w:rPr>
          <w:rFonts w:ascii="Times New Roman" w:eastAsia="Courier New" w:hAnsi="Times New Roman" w:cs="Times New Roman"/>
          <w:b w:val="0"/>
          <w:spacing w:val="-2"/>
          <w:sz w:val="28"/>
          <w:szCs w:val="28"/>
        </w:rPr>
        <w:t xml:space="preserve">, </w:t>
      </w:r>
      <w:r w:rsidR="004F5874" w:rsidRPr="00E74B46">
        <w:rPr>
          <w:rFonts w:ascii="Times New Roman" w:eastAsia="Courier New" w:hAnsi="Times New Roman" w:cs="Times New Roman"/>
          <w:b w:val="0"/>
          <w:spacing w:val="-2"/>
          <w:sz w:val="28"/>
          <w:szCs w:val="28"/>
          <w:lang w:val="vi-VN"/>
        </w:rPr>
        <w:t>bồi dưỡng nâng cao chất lượng học tập</w:t>
      </w:r>
      <w:r w:rsidR="00707256" w:rsidRPr="00E74B46">
        <w:rPr>
          <w:rFonts w:ascii="Times New Roman" w:eastAsia="Courier New" w:hAnsi="Times New Roman" w:cs="Times New Roman"/>
          <w:b w:val="0"/>
          <w:spacing w:val="-2"/>
          <w:sz w:val="28"/>
          <w:szCs w:val="28"/>
        </w:rPr>
        <w:t>; k</w:t>
      </w:r>
      <w:r w:rsidR="0059788D" w:rsidRPr="00E74B46">
        <w:rPr>
          <w:rFonts w:ascii="Times New Roman" w:eastAsia="Courier New" w:hAnsi="Times New Roman" w:cs="Times New Roman"/>
          <w:b w:val="0"/>
          <w:spacing w:val="-2"/>
          <w:sz w:val="28"/>
          <w:szCs w:val="28"/>
        </w:rPr>
        <w:t xml:space="preserve">ịp thời </w:t>
      </w:r>
      <w:r w:rsidR="004F5874" w:rsidRPr="00E74B46">
        <w:rPr>
          <w:rFonts w:ascii="Times New Roman" w:eastAsia="Courier New" w:hAnsi="Times New Roman" w:cs="Times New Roman"/>
          <w:b w:val="0"/>
          <w:spacing w:val="-2"/>
          <w:sz w:val="28"/>
          <w:szCs w:val="28"/>
        </w:rPr>
        <w:t>hỗ trợ, khuyến khích</w:t>
      </w:r>
      <w:r w:rsidR="0059788D" w:rsidRPr="00E74B46">
        <w:rPr>
          <w:rFonts w:ascii="Times New Roman" w:eastAsia="Courier New" w:hAnsi="Times New Roman" w:cs="Times New Roman"/>
          <w:b w:val="0"/>
          <w:spacing w:val="-2"/>
          <w:sz w:val="28"/>
          <w:szCs w:val="28"/>
        </w:rPr>
        <w:t>,</w:t>
      </w:r>
      <w:r w:rsidR="004F5874" w:rsidRPr="00E74B46">
        <w:rPr>
          <w:rFonts w:ascii="Times New Roman" w:eastAsia="Courier New" w:hAnsi="Times New Roman" w:cs="Times New Roman"/>
          <w:b w:val="0"/>
          <w:spacing w:val="-2"/>
          <w:sz w:val="28"/>
          <w:szCs w:val="28"/>
        </w:rPr>
        <w:t xml:space="preserve"> </w:t>
      </w:r>
      <w:r w:rsidR="0059788D" w:rsidRPr="00E74B46">
        <w:rPr>
          <w:rFonts w:ascii="Times New Roman" w:eastAsia="Courier New" w:hAnsi="Times New Roman" w:cs="Times New Roman"/>
          <w:b w:val="0"/>
          <w:spacing w:val="-2"/>
          <w:sz w:val="28"/>
          <w:szCs w:val="28"/>
        </w:rPr>
        <w:t xml:space="preserve">biểu dương </w:t>
      </w:r>
      <w:r w:rsidR="004F5874" w:rsidRPr="00E74B46">
        <w:rPr>
          <w:rFonts w:ascii="Times New Roman" w:eastAsia="Courier New" w:hAnsi="Times New Roman" w:cs="Times New Roman"/>
          <w:b w:val="0"/>
          <w:spacing w:val="-2"/>
          <w:sz w:val="28"/>
          <w:szCs w:val="28"/>
        </w:rPr>
        <w:t>học sinh nỗ lực vượt khó trong học tập</w:t>
      </w:r>
      <w:r w:rsidR="0059788D" w:rsidRPr="00E74B46">
        <w:rPr>
          <w:rFonts w:ascii="Times New Roman" w:eastAsia="Courier New" w:hAnsi="Times New Roman" w:cs="Times New Roman"/>
          <w:b w:val="0"/>
          <w:spacing w:val="-2"/>
          <w:sz w:val="28"/>
          <w:szCs w:val="28"/>
        </w:rPr>
        <w:t>, tạo điều kiện để học sinh phát huy năng khiếu, sở trường trong học tập.</w:t>
      </w:r>
      <w:r w:rsidR="00707256" w:rsidRPr="00E74B46">
        <w:rPr>
          <w:rFonts w:ascii="Times New Roman" w:eastAsia="Courier New" w:hAnsi="Times New Roman" w:cs="Times New Roman"/>
          <w:b w:val="0"/>
          <w:spacing w:val="-2"/>
          <w:sz w:val="28"/>
          <w:szCs w:val="28"/>
        </w:rPr>
        <w:t xml:space="preserve"> </w:t>
      </w:r>
    </w:p>
    <w:p w14:paraId="1FBD222E" w14:textId="5D2D2C32" w:rsidR="00F72CB3" w:rsidRPr="00E74B46" w:rsidRDefault="00834E7A" w:rsidP="00F72CB3">
      <w:pPr>
        <w:pStyle w:val="Bodytext80"/>
        <w:shd w:val="clear" w:color="auto" w:fill="auto"/>
        <w:tabs>
          <w:tab w:val="left" w:pos="965"/>
        </w:tabs>
        <w:spacing w:before="120" w:line="360" w:lineRule="exact"/>
        <w:ind w:firstLine="720"/>
        <w:rPr>
          <w:rFonts w:ascii="Times New Roman" w:hAnsi="Times New Roman" w:cs="Times New Roman"/>
          <w:b w:val="0"/>
          <w:sz w:val="28"/>
          <w:szCs w:val="28"/>
        </w:rPr>
      </w:pPr>
      <w:r w:rsidRPr="00E74B46">
        <w:rPr>
          <w:rFonts w:ascii="Times New Roman" w:hAnsi="Times New Roman" w:cs="Times New Roman"/>
          <w:b w:val="0"/>
          <w:sz w:val="28"/>
          <w:szCs w:val="28"/>
        </w:rPr>
        <w:t>Chú trọng phát triển đào tạo từ xa,</w:t>
      </w:r>
      <w:r w:rsidR="00FA52C5" w:rsidRPr="00E74B46">
        <w:rPr>
          <w:rFonts w:ascii="Times New Roman" w:hAnsi="Times New Roman" w:cs="Times New Roman"/>
          <w:b w:val="0"/>
          <w:sz w:val="28"/>
          <w:szCs w:val="28"/>
        </w:rPr>
        <w:t xml:space="preserve"> </w:t>
      </w:r>
      <w:r w:rsidRPr="00E74B46">
        <w:rPr>
          <w:rFonts w:ascii="Times New Roman" w:hAnsi="Times New Roman" w:cs="Times New Roman"/>
          <w:b w:val="0"/>
          <w:sz w:val="28"/>
          <w:szCs w:val="28"/>
        </w:rPr>
        <w:t>theo hướng coi trọng chất lượng và hiệu quả, t</w:t>
      </w:r>
      <w:r w:rsidR="00707256" w:rsidRPr="00E74B46">
        <w:rPr>
          <w:rFonts w:ascii="Times New Roman" w:hAnsi="Times New Roman" w:cs="Times New Roman"/>
          <w:b w:val="0"/>
          <w:sz w:val="28"/>
          <w:szCs w:val="28"/>
        </w:rPr>
        <w:t>ích cực triển khai hiệu quả ứng dụng công nghệ thông tin, công nghệ giáo dục trong đ</w:t>
      </w:r>
      <w:r w:rsidR="00707256" w:rsidRPr="00E74B46">
        <w:rPr>
          <w:rFonts w:ascii="Times New Roman" w:hAnsi="Times New Roman" w:cs="Times New Roman"/>
          <w:b w:val="0"/>
          <w:sz w:val="28"/>
          <w:szCs w:val="28"/>
          <w:lang w:val="nl-NL"/>
        </w:rPr>
        <w:t>ổi mới nội dung, chương trình, phương pháp dạy và học, phương pháp đánh giá trong các cơ sở giáo dục thường xuyên</w:t>
      </w:r>
      <w:r w:rsidR="006209BE" w:rsidRPr="00E74B46">
        <w:rPr>
          <w:rFonts w:ascii="Times New Roman" w:hAnsi="Times New Roman" w:cs="Times New Roman"/>
          <w:b w:val="0"/>
          <w:sz w:val="28"/>
          <w:szCs w:val="28"/>
        </w:rPr>
        <w:t>.</w:t>
      </w:r>
      <w:r w:rsidR="0059788D" w:rsidRPr="00E74B46">
        <w:rPr>
          <w:rFonts w:ascii="Times New Roman" w:hAnsi="Times New Roman" w:cs="Times New Roman"/>
          <w:b w:val="0"/>
          <w:sz w:val="28"/>
          <w:szCs w:val="28"/>
        </w:rPr>
        <w:t xml:space="preserve"> </w:t>
      </w:r>
      <w:r w:rsidR="006209BE" w:rsidRPr="00E74B46">
        <w:rPr>
          <w:rFonts w:ascii="Times New Roman" w:hAnsi="Times New Roman" w:cs="Times New Roman"/>
          <w:b w:val="0"/>
          <w:sz w:val="28"/>
          <w:szCs w:val="28"/>
        </w:rPr>
        <w:t>Đ</w:t>
      </w:r>
      <w:r w:rsidR="0059788D" w:rsidRPr="00E74B46">
        <w:rPr>
          <w:rFonts w:ascii="Times New Roman" w:hAnsi="Times New Roman" w:cs="Times New Roman"/>
          <w:b w:val="0"/>
          <w:sz w:val="28"/>
          <w:szCs w:val="28"/>
        </w:rPr>
        <w:t>ến nay, 100% các cơ sở giáo dục thực hiện khai thác, cập nhật cơ sở dữ liệu đồng bộ vào hệ thống cơ sở dữ liệ</w:t>
      </w:r>
      <w:r w:rsidR="00E0758D" w:rsidRPr="00E74B46">
        <w:rPr>
          <w:rFonts w:ascii="Times New Roman" w:hAnsi="Times New Roman" w:cs="Times New Roman"/>
          <w:b w:val="0"/>
          <w:sz w:val="28"/>
          <w:szCs w:val="28"/>
        </w:rPr>
        <w:t>u q</w:t>
      </w:r>
      <w:r w:rsidR="0059788D" w:rsidRPr="00E74B46">
        <w:rPr>
          <w:rFonts w:ascii="Times New Roman" w:hAnsi="Times New Roman" w:cs="Times New Roman"/>
          <w:b w:val="0"/>
          <w:sz w:val="28"/>
          <w:szCs w:val="28"/>
        </w:rPr>
        <w:t>uốc gia, khai thác và sử dụng hiệu quả phòng họp trực tuyến; 100% các trường đã sử dụng phần mềm quản lý văn bản V</w:t>
      </w:r>
      <w:r w:rsidR="00A31C12" w:rsidRPr="00E74B46">
        <w:rPr>
          <w:rFonts w:ascii="Times New Roman" w:hAnsi="Times New Roman" w:cs="Times New Roman"/>
          <w:b w:val="0"/>
          <w:sz w:val="28"/>
          <w:szCs w:val="28"/>
        </w:rPr>
        <w:t>NPT I</w:t>
      </w:r>
      <w:r w:rsidR="0059788D" w:rsidRPr="00E74B46">
        <w:rPr>
          <w:rFonts w:ascii="Times New Roman" w:hAnsi="Times New Roman" w:cs="Times New Roman"/>
          <w:b w:val="0"/>
          <w:sz w:val="28"/>
          <w:szCs w:val="28"/>
        </w:rPr>
        <w:t xml:space="preserve">office, sử dụng các phần mềm quản lý trường học vnEdu và các phần mềm dạy học trực tuyến </w:t>
      </w:r>
      <w:r w:rsidR="00A31C12" w:rsidRPr="00E74B46">
        <w:rPr>
          <w:rFonts w:ascii="Times New Roman" w:hAnsi="Times New Roman" w:cs="Times New Roman"/>
          <w:b w:val="0"/>
          <w:sz w:val="28"/>
          <w:szCs w:val="28"/>
        </w:rPr>
        <w:t>VNPT</w:t>
      </w:r>
      <w:r w:rsidR="0059788D" w:rsidRPr="00E74B46">
        <w:rPr>
          <w:rFonts w:ascii="Times New Roman" w:hAnsi="Times New Roman" w:cs="Times New Roman"/>
          <w:b w:val="0"/>
          <w:sz w:val="28"/>
          <w:szCs w:val="28"/>
        </w:rPr>
        <w:t xml:space="preserve"> LMS, K12, Zoom, Microsoft Teams…; </w:t>
      </w:r>
      <w:r w:rsidR="00ED09C8" w:rsidRPr="00E74B46">
        <w:rPr>
          <w:rFonts w:ascii="Times New Roman" w:hAnsi="Times New Roman" w:cs="Times New Roman"/>
          <w:b w:val="0"/>
          <w:sz w:val="28"/>
          <w:szCs w:val="28"/>
        </w:rPr>
        <w:t>trên 90</w:t>
      </w:r>
      <w:r w:rsidR="0059788D" w:rsidRPr="00E74B46">
        <w:rPr>
          <w:rFonts w:ascii="Times New Roman" w:hAnsi="Times New Roman" w:cs="Times New Roman"/>
          <w:b w:val="0"/>
          <w:sz w:val="28"/>
          <w:szCs w:val="28"/>
        </w:rPr>
        <w:t xml:space="preserve">% giáo viên ứng dụng công nghệ thông tin phục vụ cho giảng dạy. </w:t>
      </w:r>
      <w:r w:rsidR="006209BE" w:rsidRPr="00E74B46">
        <w:rPr>
          <w:rFonts w:ascii="Times New Roman" w:hAnsi="Times New Roman" w:cs="Times New Roman"/>
          <w:b w:val="0"/>
          <w:sz w:val="28"/>
          <w:szCs w:val="28"/>
        </w:rPr>
        <w:t>Đưa</w:t>
      </w:r>
      <w:r w:rsidR="0059788D" w:rsidRPr="00E74B46">
        <w:rPr>
          <w:rFonts w:ascii="Times New Roman" w:hAnsi="Times New Roman" w:cs="Times New Roman"/>
          <w:b w:val="0"/>
          <w:sz w:val="28"/>
          <w:szCs w:val="28"/>
        </w:rPr>
        <w:t xml:space="preserve"> ứng dụng công nghệ thông tin trong giảng dạy và kiể</w:t>
      </w:r>
      <w:r w:rsidR="006209BE" w:rsidRPr="00E74B46">
        <w:rPr>
          <w:rFonts w:ascii="Times New Roman" w:hAnsi="Times New Roman" w:cs="Times New Roman"/>
          <w:b w:val="0"/>
          <w:sz w:val="28"/>
          <w:szCs w:val="28"/>
        </w:rPr>
        <w:t>m tra đánh giá,</w:t>
      </w:r>
      <w:r w:rsidR="0059788D" w:rsidRPr="00E74B46">
        <w:rPr>
          <w:rFonts w:ascii="Times New Roman" w:hAnsi="Times New Roman" w:cs="Times New Roman"/>
          <w:b w:val="0"/>
          <w:sz w:val="28"/>
          <w:szCs w:val="28"/>
        </w:rPr>
        <w:t xml:space="preserve"> chuyển phương thức thi tự luận sang </w:t>
      </w:r>
      <w:r w:rsidR="006209BE" w:rsidRPr="00E74B46">
        <w:rPr>
          <w:rFonts w:ascii="Times New Roman" w:hAnsi="Times New Roman" w:cs="Times New Roman"/>
          <w:b w:val="0"/>
          <w:sz w:val="28"/>
          <w:szCs w:val="28"/>
        </w:rPr>
        <w:t xml:space="preserve">phương thức </w:t>
      </w:r>
      <w:r w:rsidR="0059788D" w:rsidRPr="00E74B46">
        <w:rPr>
          <w:rFonts w:ascii="Times New Roman" w:hAnsi="Times New Roman" w:cs="Times New Roman"/>
          <w:b w:val="0"/>
          <w:sz w:val="28"/>
          <w:szCs w:val="28"/>
        </w:rPr>
        <w:t>vừa thi tự luận vừa thi trắc nghiệm, giảm áp lực cho thí sinh và cán bộ giáo viên, tiết kiệm được kinh phí, nâng cao tính khách quan, chính xác, công bằng cho các kỳ thi.</w:t>
      </w:r>
      <w:r w:rsidR="00F72CB3" w:rsidRPr="00E74B46">
        <w:rPr>
          <w:rFonts w:ascii="Times New Roman" w:hAnsi="Times New Roman" w:cs="Times New Roman"/>
          <w:b w:val="0"/>
          <w:sz w:val="28"/>
          <w:szCs w:val="28"/>
        </w:rPr>
        <w:t xml:space="preserve"> Có nhiều cách làm mới, sáng tạo trong khuyến học, khuyến tài, hỗ trợ học sinh học tập như: Huyện Mèo Vạc vận động, kêu gọi</w:t>
      </w:r>
      <w:r w:rsidR="00B85A9A" w:rsidRPr="00E74B46">
        <w:rPr>
          <w:rFonts w:ascii="Times New Roman" w:hAnsi="Times New Roman" w:cs="Times New Roman"/>
          <w:b w:val="0"/>
          <w:sz w:val="28"/>
          <w:szCs w:val="28"/>
        </w:rPr>
        <w:t xml:space="preserve"> giáo viên Trường Marie Curie Hà Nội, </w:t>
      </w:r>
      <w:r w:rsidR="008F5FD8" w:rsidRPr="00E74B46">
        <w:rPr>
          <w:rFonts w:ascii="Times New Roman" w:hAnsi="Times New Roman" w:cs="Times New Roman"/>
          <w:b w:val="0"/>
          <w:sz w:val="28"/>
          <w:szCs w:val="28"/>
        </w:rPr>
        <w:t>s</w:t>
      </w:r>
      <w:r w:rsidR="00B85A9A" w:rsidRPr="00E74B46">
        <w:rPr>
          <w:rFonts w:ascii="Times New Roman" w:hAnsi="Times New Roman" w:cs="Times New Roman"/>
          <w:b w:val="0"/>
          <w:sz w:val="28"/>
          <w:szCs w:val="28"/>
        </w:rPr>
        <w:t>ở Giáo dục &amp; Đào tạo tỉnh Lâm Đồng</w:t>
      </w:r>
      <w:r w:rsidR="008F5FD8" w:rsidRPr="00E74B46">
        <w:rPr>
          <w:rFonts w:ascii="Times New Roman" w:hAnsi="Times New Roman" w:cs="Times New Roman"/>
          <w:b w:val="0"/>
          <w:sz w:val="28"/>
          <w:szCs w:val="28"/>
        </w:rPr>
        <w:t>…</w:t>
      </w:r>
      <w:r w:rsidR="00B85A9A" w:rsidRPr="00E74B46">
        <w:rPr>
          <w:rFonts w:ascii="Times New Roman" w:hAnsi="Times New Roman" w:cs="Times New Roman"/>
          <w:b w:val="0"/>
          <w:sz w:val="28"/>
          <w:szCs w:val="28"/>
        </w:rPr>
        <w:t xml:space="preserve"> hỗ trợ dạy tiếng anh trực tuyến cho học sinh tiểu học (lớp 3,4), bước đầu giải quyết những khó khăn về thiếu giáo viên và nâng cao trình độ tiếng anh cho học sinh của huyện Mèo Vạc</w:t>
      </w:r>
      <w:r w:rsidR="008F5FD8" w:rsidRPr="00E74B46">
        <w:rPr>
          <w:rFonts w:ascii="Times New Roman" w:hAnsi="Times New Roman" w:cs="Times New Roman"/>
          <w:b w:val="0"/>
          <w:sz w:val="28"/>
          <w:szCs w:val="28"/>
        </w:rPr>
        <w:t>.</w:t>
      </w:r>
    </w:p>
    <w:p w14:paraId="13F0BC55" w14:textId="0CCA6407" w:rsidR="002E68BD" w:rsidRPr="00E74B46" w:rsidRDefault="00D713B6" w:rsidP="006B56B4">
      <w:pPr>
        <w:pStyle w:val="Bodytext30"/>
        <w:shd w:val="clear" w:color="auto" w:fill="auto"/>
        <w:tabs>
          <w:tab w:val="left" w:pos="1034"/>
        </w:tabs>
        <w:spacing w:before="120" w:after="0" w:line="360" w:lineRule="exact"/>
        <w:ind w:firstLine="720"/>
        <w:jc w:val="both"/>
        <w:rPr>
          <w:sz w:val="28"/>
          <w:szCs w:val="28"/>
        </w:rPr>
      </w:pPr>
      <w:r w:rsidRPr="00E74B46">
        <w:rPr>
          <w:sz w:val="28"/>
          <w:szCs w:val="28"/>
        </w:rPr>
        <w:t xml:space="preserve">5. </w:t>
      </w:r>
      <w:r w:rsidR="002E68BD" w:rsidRPr="00E74B46">
        <w:rPr>
          <w:sz w:val="28"/>
          <w:szCs w:val="28"/>
        </w:rPr>
        <w:t>Tiếp tục xóa mù chữ cho người lớn, thực hiện chế độ đào tạo, bồi dưỡng bắt buộc đối</w:t>
      </w:r>
      <w:r w:rsidR="00A6183D" w:rsidRPr="00E74B46">
        <w:rPr>
          <w:sz w:val="28"/>
          <w:szCs w:val="28"/>
        </w:rPr>
        <w:t xml:space="preserve"> vớ</w:t>
      </w:r>
      <w:r w:rsidR="00FF6A02" w:rsidRPr="00E74B46">
        <w:rPr>
          <w:sz w:val="28"/>
          <w:szCs w:val="28"/>
        </w:rPr>
        <w:t>i cán bộ, công chức, viên chứ</w:t>
      </w:r>
      <w:r w:rsidR="002E68BD" w:rsidRPr="00E74B46">
        <w:rPr>
          <w:sz w:val="28"/>
          <w:szCs w:val="28"/>
        </w:rPr>
        <w:t>c và người lao động</w:t>
      </w:r>
    </w:p>
    <w:p w14:paraId="3ECE84DC" w14:textId="6F727D15" w:rsidR="00D7208C" w:rsidRPr="00E74B46" w:rsidRDefault="00D713B6" w:rsidP="006B56B4">
      <w:pPr>
        <w:pStyle w:val="BodyText0"/>
        <w:spacing w:before="120" w:after="0" w:line="360" w:lineRule="exact"/>
        <w:ind w:firstLine="720"/>
        <w:jc w:val="both"/>
        <w:rPr>
          <w:lang w:val="nl-NL"/>
        </w:rPr>
      </w:pPr>
      <w:r w:rsidRPr="00E74B46">
        <w:rPr>
          <w:rStyle w:val="BodyText2"/>
          <w:rFonts w:eastAsia="Courier New"/>
          <w:color w:val="auto"/>
          <w:sz w:val="28"/>
          <w:szCs w:val="28"/>
          <w:lang w:val="nl-NL" w:eastAsia="vi-VN"/>
        </w:rPr>
        <w:t xml:space="preserve">Cấp ủy, chính quyền các cấp thường xuyên quan tâm, phát huy vai trò </w:t>
      </w:r>
      <w:r w:rsidR="008F5FD8" w:rsidRPr="00E74B46">
        <w:rPr>
          <w:rStyle w:val="BodyText2"/>
          <w:rFonts w:eastAsia="Courier New"/>
          <w:color w:val="auto"/>
          <w:sz w:val="28"/>
          <w:szCs w:val="28"/>
          <w:lang w:val="nl-NL" w:eastAsia="vi-VN"/>
        </w:rPr>
        <w:t>Ban c</w:t>
      </w:r>
      <w:r w:rsidRPr="00E74B46">
        <w:rPr>
          <w:rStyle w:val="BodyText2"/>
          <w:rFonts w:eastAsia="Courier New"/>
          <w:color w:val="auto"/>
          <w:sz w:val="28"/>
          <w:szCs w:val="28"/>
          <w:lang w:val="nl-NL" w:eastAsia="vi-VN"/>
        </w:rPr>
        <w:t xml:space="preserve">hỉ đạo phổ cập giáo dục </w:t>
      </w:r>
      <w:r w:rsidR="007B0328" w:rsidRPr="00E74B46">
        <w:rPr>
          <w:rStyle w:val="BodyText2"/>
          <w:rFonts w:eastAsia="Courier New"/>
          <w:color w:val="auto"/>
          <w:sz w:val="28"/>
          <w:szCs w:val="28"/>
          <w:lang w:val="nl-NL" w:eastAsia="vi-VN"/>
        </w:rPr>
        <w:t>trong</w:t>
      </w:r>
      <w:r w:rsidRPr="00E74B46">
        <w:rPr>
          <w:rStyle w:val="BodyText2"/>
          <w:rFonts w:eastAsia="Courier New"/>
          <w:color w:val="auto"/>
          <w:sz w:val="28"/>
          <w:szCs w:val="28"/>
          <w:lang w:val="nl-NL" w:eastAsia="vi-VN"/>
        </w:rPr>
        <w:t xml:space="preserve"> xóa mù chữ, phổ cập giáo dục bằng nhiều giải pháp như:</w:t>
      </w:r>
      <w:r w:rsidR="007B0328" w:rsidRPr="00E74B46">
        <w:rPr>
          <w:rStyle w:val="BodyText2"/>
          <w:rFonts w:eastAsia="Courier New"/>
          <w:color w:val="auto"/>
          <w:sz w:val="28"/>
          <w:szCs w:val="28"/>
          <w:lang w:val="nl-NL" w:eastAsia="vi-VN"/>
        </w:rPr>
        <w:t xml:space="preserve"> G</w:t>
      </w:r>
      <w:r w:rsidRPr="00E74B46">
        <w:rPr>
          <w:rStyle w:val="BodyText2"/>
          <w:rFonts w:eastAsia="Courier New"/>
          <w:color w:val="auto"/>
          <w:sz w:val="28"/>
          <w:szCs w:val="28"/>
          <w:lang w:val="nl-NL" w:eastAsia="vi-VN"/>
        </w:rPr>
        <w:t>ắn mục tiêu phổ cập giáo dục với các chỉ tiêu phát triển kinh tế - xã hội của đị</w:t>
      </w:r>
      <w:r w:rsidR="007B0328" w:rsidRPr="00E74B46">
        <w:rPr>
          <w:rStyle w:val="BodyText2"/>
          <w:rFonts w:eastAsia="Courier New"/>
          <w:color w:val="auto"/>
          <w:sz w:val="28"/>
          <w:szCs w:val="28"/>
          <w:lang w:val="nl-NL" w:eastAsia="vi-VN"/>
        </w:rPr>
        <w:t>a phương,</w:t>
      </w:r>
      <w:r w:rsidRPr="00E74B46">
        <w:rPr>
          <w:rStyle w:val="BodyText2"/>
          <w:rFonts w:eastAsia="Courier New"/>
          <w:color w:val="auto"/>
          <w:sz w:val="28"/>
          <w:szCs w:val="28"/>
          <w:lang w:val="nl-NL" w:eastAsia="vi-VN"/>
        </w:rPr>
        <w:t xml:space="preserve"> chú trọng xây dựng phong trào, nâng cao chất lượng giáo dục góp phần hoàn thành các mục tiêu phổ cập giáo dụ</w:t>
      </w:r>
      <w:r w:rsidR="007B0328" w:rsidRPr="00E74B46">
        <w:rPr>
          <w:rStyle w:val="BodyText2"/>
          <w:rFonts w:eastAsia="Courier New"/>
          <w:color w:val="auto"/>
          <w:sz w:val="28"/>
          <w:szCs w:val="28"/>
          <w:lang w:val="nl-NL" w:eastAsia="vi-VN"/>
        </w:rPr>
        <w:t xml:space="preserve">c hàng năm; </w:t>
      </w:r>
      <w:r w:rsidRPr="00E74B46">
        <w:rPr>
          <w:rStyle w:val="Bodytext"/>
          <w:rFonts w:eastAsia="Courier New"/>
          <w:sz w:val="28"/>
          <w:szCs w:val="28"/>
          <w:lang w:val="nl-NL"/>
        </w:rPr>
        <w:t>làm tốt việc tuyên truyền hội viên, cá nhân tham gia các lớp xóa mù chữ</w:t>
      </w:r>
      <w:r w:rsidR="007B0328" w:rsidRPr="00E74B46">
        <w:rPr>
          <w:rStyle w:val="Bodytext"/>
          <w:rFonts w:eastAsia="Courier New"/>
          <w:sz w:val="28"/>
          <w:szCs w:val="28"/>
          <w:lang w:val="nl-NL"/>
        </w:rPr>
        <w:t xml:space="preserve">; thường xuyên </w:t>
      </w:r>
      <w:r w:rsidRPr="00E74B46">
        <w:rPr>
          <w:rStyle w:val="Bodytext"/>
          <w:rFonts w:eastAsia="Courier New"/>
          <w:sz w:val="28"/>
          <w:szCs w:val="28"/>
          <w:lang w:val="nl-NL"/>
        </w:rPr>
        <w:t xml:space="preserve">động viên, khen thưởng </w:t>
      </w:r>
      <w:r w:rsidR="007B0328" w:rsidRPr="00E74B46">
        <w:rPr>
          <w:rStyle w:val="Bodytext"/>
          <w:rFonts w:eastAsia="Courier New"/>
          <w:sz w:val="28"/>
          <w:szCs w:val="28"/>
          <w:lang w:val="nl-NL"/>
        </w:rPr>
        <w:t>tập thể cá nhân có thành tích trong công tác xóa mù chữ</w:t>
      </w:r>
      <w:r w:rsidRPr="00E74B46">
        <w:rPr>
          <w:rStyle w:val="Bodytext"/>
          <w:rFonts w:eastAsia="Courier New"/>
          <w:sz w:val="28"/>
          <w:szCs w:val="28"/>
          <w:lang w:val="nl-NL"/>
        </w:rPr>
        <w:t>, đặc biệt đồng bào dân tộc thiểu s</w:t>
      </w:r>
      <w:r w:rsidR="007B0328" w:rsidRPr="00E74B46">
        <w:rPr>
          <w:rStyle w:val="Bodytext"/>
          <w:rFonts w:eastAsia="Courier New"/>
          <w:sz w:val="28"/>
          <w:szCs w:val="28"/>
          <w:lang w:val="nl-NL"/>
        </w:rPr>
        <w:t xml:space="preserve">ố. </w:t>
      </w:r>
      <w:r w:rsidR="007B0328" w:rsidRPr="00E74B46">
        <w:rPr>
          <w:lang w:val="nl-NL"/>
        </w:rPr>
        <w:t xml:space="preserve">Đến nay, toàn tỉnh có 100% xã đạt chuẩn xóa mù chữ, trong đó 24 </w:t>
      </w:r>
      <w:r w:rsidR="00285657" w:rsidRPr="00E74B46">
        <w:rPr>
          <w:lang w:val="nl-NL"/>
        </w:rPr>
        <w:t xml:space="preserve">đơn vị cấp </w:t>
      </w:r>
      <w:r w:rsidR="007B0328" w:rsidRPr="00E74B46">
        <w:rPr>
          <w:lang w:val="nl-NL"/>
        </w:rPr>
        <w:t>xã đạt chuẩn mức độ</w:t>
      </w:r>
      <w:r w:rsidR="00285657" w:rsidRPr="00E74B46">
        <w:rPr>
          <w:lang w:val="nl-NL"/>
        </w:rPr>
        <w:t xml:space="preserve"> 1 và</w:t>
      </w:r>
      <w:r w:rsidR="007B0328" w:rsidRPr="00E74B46">
        <w:rPr>
          <w:lang w:val="nl-NL"/>
        </w:rPr>
        <w:t xml:space="preserve"> 169 </w:t>
      </w:r>
      <w:r w:rsidR="00285657" w:rsidRPr="00E74B46">
        <w:rPr>
          <w:lang w:val="nl-NL"/>
        </w:rPr>
        <w:t xml:space="preserve">đơn vị cấp </w:t>
      </w:r>
      <w:r w:rsidR="007B0328" w:rsidRPr="00E74B46">
        <w:rPr>
          <w:lang w:val="nl-NL"/>
        </w:rPr>
        <w:t>xã đạt chuẩn mức độ 2; 04 huyện đạt chuẩn xóa mù chữ mức độ 1 và 07 huyện đạt chuẩn xóa mù chữ mức độ 2.</w:t>
      </w:r>
      <w:r w:rsidR="00D7208C" w:rsidRPr="00E74B46">
        <w:rPr>
          <w:lang w:val="nl-NL"/>
        </w:rPr>
        <w:t xml:space="preserve"> </w:t>
      </w:r>
    </w:p>
    <w:p w14:paraId="16358D8F" w14:textId="0987696C" w:rsidR="002474C6" w:rsidRPr="00E74B46" w:rsidRDefault="002474C6" w:rsidP="006B56B4">
      <w:pPr>
        <w:pStyle w:val="BodyText0"/>
        <w:spacing w:before="120" w:after="0" w:line="360" w:lineRule="exact"/>
        <w:ind w:firstLine="720"/>
        <w:jc w:val="both"/>
        <w:rPr>
          <w:i/>
          <w:lang w:val="nl-NL"/>
        </w:rPr>
      </w:pPr>
      <w:r w:rsidRPr="00E74B46">
        <w:rPr>
          <w:i/>
          <w:lang w:val="nl-NL"/>
        </w:rPr>
        <w:t>(Phụ lục II, 3)</w:t>
      </w:r>
    </w:p>
    <w:p w14:paraId="7B2FD5EF" w14:textId="7F9A5196" w:rsidR="00D7208C" w:rsidRPr="00E74B46" w:rsidRDefault="00D7208C" w:rsidP="006B56B4">
      <w:pPr>
        <w:pStyle w:val="BodyText0"/>
        <w:spacing w:before="120" w:after="0" w:line="360" w:lineRule="exact"/>
        <w:ind w:firstLine="720"/>
        <w:jc w:val="both"/>
        <w:rPr>
          <w:lang w:val="vi-VN"/>
        </w:rPr>
      </w:pPr>
      <w:r w:rsidRPr="00E74B46">
        <w:rPr>
          <w:lang w:val="nl-NL"/>
        </w:rPr>
        <w:lastRenderedPageBreak/>
        <w:t xml:space="preserve">Tiếp tục triển khai các giải pháp trong </w:t>
      </w:r>
      <w:r w:rsidRPr="00E74B46">
        <w:rPr>
          <w:lang w:val="de-DE"/>
        </w:rPr>
        <w:t>đào tạo nghề cho lao động</w:t>
      </w:r>
      <w:r w:rsidR="00CA70E4" w:rsidRPr="00E74B46">
        <w:rPr>
          <w:lang w:val="de-DE"/>
        </w:rPr>
        <w:t xml:space="preserve"> nông thôn, trọng tâm là xây dựng c</w:t>
      </w:r>
      <w:r w:rsidRPr="00E74B46">
        <w:rPr>
          <w:lang w:val="de-DE"/>
        </w:rPr>
        <w:t>ơ chế</w:t>
      </w:r>
      <w:r w:rsidR="00CA70E4" w:rsidRPr="00E74B46">
        <w:rPr>
          <w:lang w:val="de-DE"/>
        </w:rPr>
        <w:t>, chính sách</w:t>
      </w:r>
      <w:r w:rsidRPr="00E74B46">
        <w:rPr>
          <w:lang w:val="de-DE"/>
        </w:rPr>
        <w:t xml:space="preserve"> tạo điều kiện cho người lao động nông thôn được học nghề và tìm kiếm việc làm</w:t>
      </w:r>
      <w:r w:rsidR="00CA70E4" w:rsidRPr="00E74B46">
        <w:rPr>
          <w:bdr w:val="none" w:sz="0" w:space="0" w:color="auto" w:frame="1"/>
          <w:lang w:val="de-DE"/>
        </w:rPr>
        <w:t xml:space="preserve">; </w:t>
      </w:r>
      <w:r w:rsidR="00CA70E4" w:rsidRPr="00E74B46">
        <w:rPr>
          <w:bCs/>
          <w:lang w:val="de-DE"/>
        </w:rPr>
        <w:t>phối hợp doanh nghiệp tư v</w:t>
      </w:r>
      <w:r w:rsidR="00B77045" w:rsidRPr="00E74B46">
        <w:rPr>
          <w:bCs/>
          <w:lang w:val="de-DE"/>
        </w:rPr>
        <w:t>ấn, giới thiệu việc làm cho học sinh sinh viên</w:t>
      </w:r>
      <w:r w:rsidR="00CA70E4" w:rsidRPr="00E74B46">
        <w:rPr>
          <w:bCs/>
          <w:lang w:val="de-DE"/>
        </w:rPr>
        <w:t xml:space="preserve"> làm việc trong nước và các chương trình xuất khẩu lao động. Tính đến tháng 5/2024, s</w:t>
      </w:r>
      <w:r w:rsidRPr="00E74B46">
        <w:rPr>
          <w:lang w:val="nl-NL"/>
        </w:rPr>
        <w:t xml:space="preserve">ố lao động nông thôn </w:t>
      </w:r>
      <w:r w:rsidR="00CA70E4" w:rsidRPr="00E74B46">
        <w:rPr>
          <w:lang w:val="nl-NL"/>
        </w:rPr>
        <w:t>được đ</w:t>
      </w:r>
      <w:r w:rsidR="00A31C12" w:rsidRPr="00E74B46">
        <w:rPr>
          <w:lang w:val="nl-NL"/>
        </w:rPr>
        <w:t>à</w:t>
      </w:r>
      <w:r w:rsidR="00CA70E4" w:rsidRPr="00E74B46">
        <w:rPr>
          <w:lang w:val="nl-NL"/>
        </w:rPr>
        <w:t>o tạo nghề: 42.865 người; s</w:t>
      </w:r>
      <w:r w:rsidR="002A4FE8" w:rsidRPr="00E74B46">
        <w:rPr>
          <w:lang w:val="nl-NL"/>
        </w:rPr>
        <w:t>ố lao động nông thôn</w:t>
      </w:r>
      <w:r w:rsidRPr="00E74B46">
        <w:rPr>
          <w:lang w:val="nl-NL"/>
        </w:rPr>
        <w:t xml:space="preserve"> có </w:t>
      </w:r>
      <w:r w:rsidR="00CA70E4" w:rsidRPr="00E74B46">
        <w:rPr>
          <w:lang w:val="nl-NL"/>
        </w:rPr>
        <w:t>việc làm</w:t>
      </w:r>
      <w:r w:rsidRPr="00E74B46">
        <w:rPr>
          <w:lang w:val="vi-VN"/>
        </w:rPr>
        <w:t xml:space="preserve"> </w:t>
      </w:r>
      <w:r w:rsidRPr="00E74B46">
        <w:rPr>
          <w:lang w:val="nl-NL"/>
        </w:rPr>
        <w:t>32.700 người</w:t>
      </w:r>
      <w:r w:rsidR="00CA70E4" w:rsidRPr="00E74B46">
        <w:rPr>
          <w:lang w:val="nl-NL"/>
        </w:rPr>
        <w:t>; s</w:t>
      </w:r>
      <w:r w:rsidRPr="00E74B46">
        <w:rPr>
          <w:lang w:val="nl-NL"/>
        </w:rPr>
        <w:t>ố ngư</w:t>
      </w:r>
      <w:r w:rsidR="00CA70E4" w:rsidRPr="00E74B46">
        <w:rPr>
          <w:lang w:val="nl-NL"/>
        </w:rPr>
        <w:t xml:space="preserve">ời khuyết tật được </w:t>
      </w:r>
      <w:r w:rsidR="00A31C12" w:rsidRPr="00E74B46">
        <w:rPr>
          <w:lang w:val="nl-NL"/>
        </w:rPr>
        <w:t xml:space="preserve">đào tạo </w:t>
      </w:r>
      <w:r w:rsidR="00CA70E4" w:rsidRPr="00E74B46">
        <w:rPr>
          <w:lang w:val="nl-NL"/>
        </w:rPr>
        <w:t>nghề</w:t>
      </w:r>
      <w:r w:rsidRPr="00E74B46">
        <w:rPr>
          <w:lang w:val="vi-VN"/>
        </w:rPr>
        <w:t xml:space="preserve"> </w:t>
      </w:r>
      <w:r w:rsidR="00CA70E4" w:rsidRPr="00E74B46">
        <w:rPr>
          <w:lang w:val="nl-NL"/>
        </w:rPr>
        <w:t>407 người; s</w:t>
      </w:r>
      <w:r w:rsidRPr="00E74B46">
        <w:rPr>
          <w:lang w:val="nl-NL"/>
        </w:rPr>
        <w:t>ố người khuyết tật có việc làm: 215 người</w:t>
      </w:r>
      <w:r w:rsidRPr="00E74B46">
        <w:rPr>
          <w:lang w:val="vi-VN"/>
        </w:rPr>
        <w:t>.</w:t>
      </w:r>
    </w:p>
    <w:p w14:paraId="7868B489" w14:textId="7E141A44" w:rsidR="00CA70E4" w:rsidRPr="00E74B46" w:rsidRDefault="00A77138" w:rsidP="006B56B4">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rPr>
        <w:t>C</w:t>
      </w:r>
      <w:r w:rsidR="00CA70E4" w:rsidRPr="00E74B46">
        <w:rPr>
          <w:rFonts w:ascii="Times New Roman" w:hAnsi="Times New Roman" w:cs="Times New Roman"/>
          <w:color w:val="auto"/>
          <w:sz w:val="28"/>
          <w:szCs w:val="28"/>
        </w:rPr>
        <w:t>ông tác</w:t>
      </w:r>
      <w:r w:rsidR="00D7208C" w:rsidRPr="00E74B46">
        <w:rPr>
          <w:rFonts w:ascii="Times New Roman" w:hAnsi="Times New Roman" w:cs="Times New Roman"/>
          <w:color w:val="auto"/>
          <w:sz w:val="28"/>
          <w:szCs w:val="28"/>
        </w:rPr>
        <w:t xml:space="preserve"> </w:t>
      </w:r>
      <w:r w:rsidR="002E68BD" w:rsidRPr="00E74B46">
        <w:rPr>
          <w:rFonts w:ascii="Times New Roman" w:hAnsi="Times New Roman" w:cs="Times New Roman"/>
          <w:color w:val="auto"/>
          <w:sz w:val="28"/>
          <w:szCs w:val="28"/>
        </w:rPr>
        <w:t xml:space="preserve">đào tạo, bồi dưỡng bắt buộc đối với cán bộ, công chức, viên chức; đào tạo, bồi dưỡng kỹ năng nghề nghiệp, </w:t>
      </w:r>
      <w:r w:rsidR="000313E4" w:rsidRPr="00E74B46">
        <w:rPr>
          <w:rFonts w:ascii="Times New Roman" w:hAnsi="Times New Roman" w:cs="Times New Roman"/>
          <w:color w:val="auto"/>
          <w:sz w:val="28"/>
          <w:szCs w:val="28"/>
          <w:lang w:val="en-US"/>
        </w:rPr>
        <w:t>cho cán bộ, công chức, viên chức</w:t>
      </w:r>
      <w:r w:rsidR="002E68BD" w:rsidRPr="00E74B46">
        <w:rPr>
          <w:rFonts w:ascii="Times New Roman" w:hAnsi="Times New Roman" w:cs="Times New Roman"/>
          <w:color w:val="auto"/>
          <w:sz w:val="28"/>
          <w:szCs w:val="28"/>
        </w:rPr>
        <w:t xml:space="preserve"> ở cơ quan, đơn vị, địa phương</w:t>
      </w:r>
      <w:r w:rsidRPr="00E74B46">
        <w:rPr>
          <w:rFonts w:ascii="Times New Roman" w:hAnsi="Times New Roman" w:cs="Times New Roman"/>
          <w:color w:val="auto"/>
          <w:sz w:val="28"/>
          <w:szCs w:val="28"/>
        </w:rPr>
        <w:t xml:space="preserve"> được cấp ủy, tổ chức Hội </w:t>
      </w:r>
      <w:r w:rsidR="008F5FD8" w:rsidRPr="00E74B46">
        <w:rPr>
          <w:rFonts w:ascii="Times New Roman" w:hAnsi="Times New Roman" w:cs="Times New Roman"/>
          <w:color w:val="auto"/>
          <w:sz w:val="28"/>
          <w:szCs w:val="28"/>
          <w:lang w:val="en-US"/>
        </w:rPr>
        <w:t>k</w:t>
      </w:r>
      <w:r w:rsidRPr="00E74B46">
        <w:rPr>
          <w:rFonts w:ascii="Times New Roman" w:hAnsi="Times New Roman" w:cs="Times New Roman"/>
          <w:color w:val="auto"/>
          <w:sz w:val="28"/>
          <w:szCs w:val="28"/>
        </w:rPr>
        <w:t>huyến học triển khai thường xuyên, liên tụ</w:t>
      </w:r>
      <w:r w:rsidR="00E232BD" w:rsidRPr="00E74B46">
        <w:rPr>
          <w:rFonts w:ascii="Times New Roman" w:hAnsi="Times New Roman" w:cs="Times New Roman"/>
          <w:color w:val="auto"/>
          <w:sz w:val="28"/>
          <w:szCs w:val="28"/>
        </w:rPr>
        <w:t>c</w:t>
      </w:r>
      <w:r w:rsidR="00E232BD" w:rsidRPr="00E74B46">
        <w:rPr>
          <w:rFonts w:ascii="Times New Roman" w:hAnsi="Times New Roman" w:cs="Times New Roman"/>
          <w:color w:val="auto"/>
          <w:sz w:val="28"/>
          <w:szCs w:val="28"/>
          <w:lang w:val="en-US"/>
        </w:rPr>
        <w:t xml:space="preserve">. </w:t>
      </w:r>
      <w:r w:rsidR="0077590A" w:rsidRPr="00E74B46">
        <w:rPr>
          <w:rFonts w:ascii="Times New Roman" w:hAnsi="Times New Roman" w:cs="Times New Roman"/>
          <w:color w:val="auto"/>
          <w:sz w:val="28"/>
          <w:szCs w:val="28"/>
          <w:lang w:val="nl-NL"/>
        </w:rPr>
        <w:t xml:space="preserve">Trong 5 năm </w:t>
      </w:r>
      <w:r w:rsidR="0077590A" w:rsidRPr="00E74B46">
        <w:rPr>
          <w:rFonts w:ascii="Times New Roman" w:hAnsi="Times New Roman" w:cs="Times New Roman"/>
          <w:color w:val="auto"/>
          <w:sz w:val="28"/>
          <w:szCs w:val="28"/>
        </w:rPr>
        <w:t>cán bộ các cấp, các ngành trong tỉnh được bồi dưỡng chuyên môn, nghiệp vụ, cập nhật kiến thức về quản lý, pháp luật, kinh tế và xã hộ</w:t>
      </w:r>
      <w:r w:rsidR="00E232BD" w:rsidRPr="00E74B46">
        <w:rPr>
          <w:rFonts w:ascii="Times New Roman" w:hAnsi="Times New Roman" w:cs="Times New Roman"/>
          <w:color w:val="auto"/>
          <w:sz w:val="28"/>
          <w:szCs w:val="28"/>
        </w:rPr>
        <w:t xml:space="preserve">i </w:t>
      </w:r>
      <w:r w:rsidR="00E232BD" w:rsidRPr="00E74B46">
        <w:rPr>
          <w:rFonts w:ascii="Times New Roman" w:hAnsi="Times New Roman" w:cs="Times New Roman"/>
          <w:color w:val="auto"/>
          <w:sz w:val="28"/>
          <w:szCs w:val="28"/>
          <w:lang w:val="en-US"/>
        </w:rPr>
        <w:t xml:space="preserve">là </w:t>
      </w:r>
      <w:r w:rsidR="00E232BD" w:rsidRPr="00E74B46">
        <w:rPr>
          <w:rFonts w:ascii="Times New Roman" w:hAnsi="Times New Roman" w:cs="Times New Roman"/>
          <w:color w:val="auto"/>
          <w:sz w:val="28"/>
          <w:szCs w:val="28"/>
        </w:rPr>
        <w:t>24.230</w:t>
      </w:r>
      <w:r w:rsidR="00E232BD" w:rsidRPr="00E74B46">
        <w:rPr>
          <w:rFonts w:ascii="Times New Roman" w:hAnsi="Times New Roman" w:cs="Times New Roman"/>
          <w:color w:val="auto"/>
          <w:sz w:val="28"/>
          <w:szCs w:val="28"/>
          <w:lang w:val="en-US"/>
        </w:rPr>
        <w:t xml:space="preserve"> người</w:t>
      </w:r>
      <w:r w:rsidR="00E232BD" w:rsidRPr="00E74B46">
        <w:rPr>
          <w:rFonts w:ascii="Times New Roman" w:hAnsi="Times New Roman" w:cs="Times New Roman"/>
          <w:color w:val="auto"/>
          <w:sz w:val="28"/>
          <w:szCs w:val="28"/>
        </w:rPr>
        <w:t xml:space="preserve">, </w:t>
      </w:r>
      <w:r w:rsidR="00E232BD" w:rsidRPr="00E74B46">
        <w:rPr>
          <w:rFonts w:ascii="Times New Roman" w:hAnsi="Times New Roman" w:cs="Times New Roman"/>
          <w:color w:val="auto"/>
          <w:sz w:val="28"/>
          <w:szCs w:val="28"/>
          <w:lang w:val="en-US"/>
        </w:rPr>
        <w:t>t</w:t>
      </w:r>
      <w:r w:rsidR="0077590A" w:rsidRPr="00E74B46">
        <w:rPr>
          <w:rFonts w:ascii="Times New Roman" w:hAnsi="Times New Roman" w:cs="Times New Roman"/>
          <w:color w:val="auto"/>
          <w:sz w:val="28"/>
          <w:szCs w:val="28"/>
        </w:rPr>
        <w:t>rong đó viên chức  22.429 người</w:t>
      </w:r>
      <w:r w:rsidR="00E232BD" w:rsidRPr="00E74B46">
        <w:rPr>
          <w:rFonts w:ascii="Times New Roman" w:hAnsi="Times New Roman" w:cs="Times New Roman"/>
          <w:color w:val="auto"/>
          <w:sz w:val="28"/>
          <w:szCs w:val="28"/>
          <w:lang w:val="en-US"/>
        </w:rPr>
        <w:t>,</w:t>
      </w:r>
      <w:r w:rsidR="0077590A" w:rsidRPr="00E74B46">
        <w:rPr>
          <w:rFonts w:ascii="Times New Roman" w:hAnsi="Times New Roman" w:cs="Times New Roman"/>
          <w:color w:val="auto"/>
          <w:sz w:val="28"/>
          <w:szCs w:val="28"/>
        </w:rPr>
        <w:t xml:space="preserve"> công chức 1.891 người</w:t>
      </w:r>
      <w:r w:rsidR="0077590A" w:rsidRPr="00E74B46">
        <w:rPr>
          <w:rFonts w:ascii="Times New Roman" w:hAnsi="Times New Roman" w:cs="Times New Roman"/>
          <w:color w:val="auto"/>
          <w:sz w:val="28"/>
          <w:szCs w:val="28"/>
          <w:lang w:val="en-US"/>
        </w:rPr>
        <w:t>; t</w:t>
      </w:r>
      <w:r w:rsidR="0077590A" w:rsidRPr="00E74B46">
        <w:rPr>
          <w:rFonts w:ascii="Times New Roman" w:hAnsi="Times New Roman" w:cs="Times New Roman"/>
          <w:color w:val="auto"/>
          <w:sz w:val="28"/>
          <w:szCs w:val="28"/>
        </w:rPr>
        <w:t>ỷ lệ cán bộ, công chức, viên chức cấp tỉnh được bồi dưỡng nâng cao về chuyên môn, nghiệp vụ, lý luận chính trị, tin học, ngoại ngữ là 100%.</w:t>
      </w:r>
      <w:r w:rsidRPr="00E74B46">
        <w:rPr>
          <w:rFonts w:ascii="Times New Roman" w:hAnsi="Times New Roman" w:cs="Times New Roman"/>
          <w:color w:val="auto"/>
          <w:sz w:val="28"/>
          <w:szCs w:val="28"/>
          <w:lang w:val="nl-NL"/>
        </w:rPr>
        <w:t xml:space="preserve"> Qua đó, từng bước </w:t>
      </w:r>
      <w:r w:rsidR="00CF30F3" w:rsidRPr="00E74B46">
        <w:rPr>
          <w:rFonts w:ascii="Times New Roman" w:hAnsi="Times New Roman" w:cs="Times New Roman"/>
          <w:color w:val="auto"/>
          <w:sz w:val="28"/>
          <w:szCs w:val="28"/>
          <w:lang w:val="nl-NL"/>
        </w:rPr>
        <w:t xml:space="preserve">rèn luyện thói quen tự học và </w:t>
      </w:r>
      <w:r w:rsidRPr="00E74B46">
        <w:rPr>
          <w:rFonts w:ascii="Times New Roman" w:hAnsi="Times New Roman" w:cs="Times New Roman"/>
          <w:color w:val="auto"/>
          <w:sz w:val="28"/>
          <w:szCs w:val="28"/>
          <w:lang w:val="nl-NL"/>
        </w:rPr>
        <w:t>xây dựng lực lượng độ</w:t>
      </w:r>
      <w:r w:rsidR="00627B54" w:rsidRPr="00E74B46">
        <w:rPr>
          <w:rFonts w:ascii="Times New Roman" w:hAnsi="Times New Roman" w:cs="Times New Roman"/>
          <w:color w:val="auto"/>
          <w:sz w:val="28"/>
          <w:szCs w:val="28"/>
          <w:lang w:val="nl-NL"/>
        </w:rPr>
        <w:t>i ngũ</w:t>
      </w:r>
      <w:r w:rsidRPr="00E74B46">
        <w:rPr>
          <w:rFonts w:ascii="Times New Roman" w:hAnsi="Times New Roman" w:cs="Times New Roman"/>
          <w:color w:val="auto"/>
          <w:sz w:val="28"/>
          <w:szCs w:val="28"/>
          <w:lang w:val="nl-NL"/>
        </w:rPr>
        <w:t xml:space="preserve"> cán bộ đủ năng lực, phẩm chất, kỹ năng công tác</w:t>
      </w:r>
      <w:r w:rsidR="00CF30F3" w:rsidRPr="00E74B46">
        <w:rPr>
          <w:rFonts w:ascii="Times New Roman" w:hAnsi="Times New Roman" w:cs="Times New Roman"/>
          <w:color w:val="auto"/>
          <w:sz w:val="28"/>
          <w:szCs w:val="28"/>
          <w:lang w:val="nl-NL"/>
        </w:rPr>
        <w:t>, thúc đẩy phong trào “học tập suốt đời” trên địa bàn</w:t>
      </w:r>
      <w:r w:rsidR="00E232BD" w:rsidRPr="00E74B46">
        <w:rPr>
          <w:rFonts w:ascii="Times New Roman" w:hAnsi="Times New Roman" w:cs="Times New Roman"/>
          <w:color w:val="auto"/>
          <w:sz w:val="28"/>
          <w:szCs w:val="28"/>
          <w:lang w:val="nl-NL"/>
        </w:rPr>
        <w:t xml:space="preserve"> tỉnh</w:t>
      </w:r>
      <w:r w:rsidR="00CF30F3" w:rsidRPr="00E74B46">
        <w:rPr>
          <w:rFonts w:ascii="Times New Roman" w:hAnsi="Times New Roman" w:cs="Times New Roman"/>
          <w:color w:val="auto"/>
          <w:sz w:val="28"/>
          <w:szCs w:val="28"/>
          <w:lang w:val="nl-NL"/>
        </w:rPr>
        <w:t>.</w:t>
      </w:r>
      <w:r w:rsidRPr="00E74B46">
        <w:rPr>
          <w:rFonts w:ascii="Times New Roman" w:hAnsi="Times New Roman" w:cs="Times New Roman"/>
          <w:color w:val="auto"/>
          <w:sz w:val="28"/>
          <w:szCs w:val="28"/>
          <w:lang w:val="nl-NL"/>
        </w:rPr>
        <w:t xml:space="preserve"> </w:t>
      </w:r>
    </w:p>
    <w:p w14:paraId="326B4A4A" w14:textId="553305A6" w:rsidR="002E68BD" w:rsidRPr="00E74B46" w:rsidRDefault="0031422B" w:rsidP="006B56B4">
      <w:pPr>
        <w:pStyle w:val="Bodytext30"/>
        <w:shd w:val="clear" w:color="auto" w:fill="auto"/>
        <w:tabs>
          <w:tab w:val="left" w:pos="1070"/>
        </w:tabs>
        <w:spacing w:before="120" w:after="0" w:line="360" w:lineRule="exact"/>
        <w:ind w:firstLine="720"/>
        <w:jc w:val="both"/>
        <w:rPr>
          <w:sz w:val="28"/>
          <w:szCs w:val="28"/>
        </w:rPr>
      </w:pPr>
      <w:r w:rsidRPr="00E74B46">
        <w:rPr>
          <w:sz w:val="28"/>
          <w:szCs w:val="28"/>
        </w:rPr>
        <w:t xml:space="preserve">6. </w:t>
      </w:r>
      <w:r w:rsidR="002E68BD" w:rsidRPr="00E74B46">
        <w:rPr>
          <w:sz w:val="28"/>
          <w:szCs w:val="28"/>
        </w:rPr>
        <w:t xml:space="preserve">Đổi mới cơ chế tài chính, đẩy mạnh xã hội hóa công tác khuyến học, khuyến tài, xây dựng công </w:t>
      </w:r>
      <w:r w:rsidR="00F666FF" w:rsidRPr="00E74B46">
        <w:rPr>
          <w:sz w:val="28"/>
          <w:szCs w:val="28"/>
        </w:rPr>
        <w:t>dân học tập, đơn vị học tập</w:t>
      </w:r>
    </w:p>
    <w:p w14:paraId="5D90F51C" w14:textId="5BE32F60" w:rsidR="00150D34" w:rsidRPr="00E74B46" w:rsidRDefault="00B269D6" w:rsidP="00150D34">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lang w:val="en-US"/>
        </w:rPr>
        <w:t xml:space="preserve"> Trên cơ sở chỉ đạo của </w:t>
      </w:r>
      <w:r w:rsidR="0077590A" w:rsidRPr="00E74B46">
        <w:rPr>
          <w:rFonts w:ascii="Times New Roman" w:hAnsi="Times New Roman" w:cs="Times New Roman"/>
          <w:color w:val="auto"/>
          <w:sz w:val="28"/>
          <w:szCs w:val="28"/>
          <w:lang w:val="en-US"/>
        </w:rPr>
        <w:t xml:space="preserve">Ban </w:t>
      </w:r>
      <w:r w:rsidR="00CF30F3" w:rsidRPr="00E74B46">
        <w:rPr>
          <w:rFonts w:ascii="Times New Roman" w:hAnsi="Times New Roman" w:cs="Times New Roman"/>
          <w:color w:val="auto"/>
          <w:sz w:val="28"/>
          <w:szCs w:val="28"/>
        </w:rPr>
        <w:t>Thườ</w:t>
      </w:r>
      <w:r w:rsidR="0077590A" w:rsidRPr="00E74B46">
        <w:rPr>
          <w:rFonts w:ascii="Times New Roman" w:hAnsi="Times New Roman" w:cs="Times New Roman"/>
          <w:color w:val="auto"/>
          <w:sz w:val="28"/>
          <w:szCs w:val="28"/>
        </w:rPr>
        <w:t xml:space="preserve">ng </w:t>
      </w:r>
      <w:r w:rsidR="002A4FE8" w:rsidRPr="00E74B46">
        <w:rPr>
          <w:rFonts w:ascii="Times New Roman" w:hAnsi="Times New Roman" w:cs="Times New Roman"/>
          <w:color w:val="auto"/>
          <w:sz w:val="28"/>
          <w:szCs w:val="28"/>
          <w:lang w:val="en-US"/>
        </w:rPr>
        <w:t>vụ</w:t>
      </w:r>
      <w:r w:rsidR="0077590A" w:rsidRPr="00E74B46">
        <w:rPr>
          <w:rFonts w:ascii="Times New Roman" w:hAnsi="Times New Roman" w:cs="Times New Roman"/>
          <w:color w:val="auto"/>
          <w:sz w:val="28"/>
          <w:szCs w:val="28"/>
          <w:lang w:val="en-US"/>
        </w:rPr>
        <w:t xml:space="preserve"> </w:t>
      </w:r>
      <w:r w:rsidR="00CF30F3" w:rsidRPr="00E74B46">
        <w:rPr>
          <w:rFonts w:ascii="Times New Roman" w:hAnsi="Times New Roman" w:cs="Times New Roman"/>
          <w:color w:val="auto"/>
          <w:sz w:val="28"/>
          <w:szCs w:val="28"/>
        </w:rPr>
        <w:t>Tỉnh ủy, Ủy ban nhân dân tỉnh đã chỉ đạo các đơn vị</w:t>
      </w:r>
      <w:r w:rsidR="0031422B" w:rsidRPr="00E74B46">
        <w:rPr>
          <w:rFonts w:ascii="Times New Roman" w:hAnsi="Times New Roman" w:cs="Times New Roman"/>
          <w:color w:val="auto"/>
          <w:sz w:val="28"/>
          <w:szCs w:val="28"/>
        </w:rPr>
        <w:t>, c</w:t>
      </w:r>
      <w:r w:rsidR="0031422B" w:rsidRPr="00E74B46">
        <w:rPr>
          <w:rFonts w:ascii="Times New Roman" w:hAnsi="Times New Roman" w:cs="Times New Roman"/>
          <w:color w:val="auto"/>
          <w:sz w:val="28"/>
          <w:szCs w:val="28"/>
          <w:lang w:val="en-US"/>
        </w:rPr>
        <w:t>á</w:t>
      </w:r>
      <w:r w:rsidR="00CF30F3" w:rsidRPr="00E74B46">
        <w:rPr>
          <w:rFonts w:ascii="Times New Roman" w:hAnsi="Times New Roman" w:cs="Times New Roman"/>
          <w:color w:val="auto"/>
          <w:sz w:val="28"/>
          <w:szCs w:val="28"/>
        </w:rPr>
        <w:t>c ngành chứ</w:t>
      </w:r>
      <w:r w:rsidR="00E232BD" w:rsidRPr="00E74B46">
        <w:rPr>
          <w:rFonts w:ascii="Times New Roman" w:hAnsi="Times New Roman" w:cs="Times New Roman"/>
          <w:color w:val="auto"/>
          <w:sz w:val="28"/>
          <w:szCs w:val="28"/>
        </w:rPr>
        <w:t>c năng</w:t>
      </w:r>
      <w:r w:rsidR="00CF30F3" w:rsidRPr="00E74B46">
        <w:rPr>
          <w:rFonts w:ascii="Times New Roman" w:hAnsi="Times New Roman" w:cs="Times New Roman"/>
          <w:color w:val="auto"/>
          <w:sz w:val="28"/>
          <w:szCs w:val="28"/>
        </w:rPr>
        <w:t>,</w:t>
      </w:r>
      <w:r w:rsidR="00150D34" w:rsidRPr="00E74B46">
        <w:rPr>
          <w:rFonts w:ascii="Times New Roman" w:hAnsi="Times New Roman" w:cs="Times New Roman"/>
          <w:color w:val="auto"/>
          <w:sz w:val="28"/>
          <w:szCs w:val="28"/>
          <w:lang w:val="en-US"/>
        </w:rPr>
        <w:t xml:space="preserve"> nghiên cứu</w:t>
      </w:r>
      <w:r w:rsidR="00CF30F3" w:rsidRPr="00E74B46">
        <w:rPr>
          <w:rFonts w:ascii="Times New Roman" w:hAnsi="Times New Roman" w:cs="Times New Roman"/>
          <w:color w:val="auto"/>
          <w:sz w:val="28"/>
          <w:szCs w:val="28"/>
        </w:rPr>
        <w:t xml:space="preserve"> </w:t>
      </w:r>
      <w:r w:rsidR="00E232BD" w:rsidRPr="00E74B46">
        <w:rPr>
          <w:rFonts w:ascii="Times New Roman" w:hAnsi="Times New Roman" w:cs="Times New Roman"/>
          <w:color w:val="auto"/>
          <w:sz w:val="28"/>
          <w:szCs w:val="28"/>
          <w:lang w:val="en-US"/>
        </w:rPr>
        <w:t xml:space="preserve">rà soát, tham mưu </w:t>
      </w:r>
      <w:r w:rsidR="00CF30F3" w:rsidRPr="00E74B46">
        <w:rPr>
          <w:rFonts w:ascii="Times New Roman" w:hAnsi="Times New Roman" w:cs="Times New Roman"/>
          <w:color w:val="auto"/>
          <w:sz w:val="28"/>
          <w:szCs w:val="28"/>
        </w:rPr>
        <w:t>ban hành các văn bả</w:t>
      </w:r>
      <w:r w:rsidR="00AE66FE" w:rsidRPr="00E74B46">
        <w:rPr>
          <w:rFonts w:ascii="Times New Roman" w:hAnsi="Times New Roman" w:cs="Times New Roman"/>
          <w:color w:val="auto"/>
          <w:sz w:val="28"/>
          <w:szCs w:val="28"/>
        </w:rPr>
        <w:t xml:space="preserve">n </w:t>
      </w:r>
      <w:r w:rsidR="00AE66FE" w:rsidRPr="00E74B46">
        <w:rPr>
          <w:rFonts w:ascii="Times New Roman" w:hAnsi="Times New Roman" w:cs="Times New Roman"/>
          <w:color w:val="auto"/>
          <w:sz w:val="28"/>
          <w:szCs w:val="28"/>
          <w:lang w:val="en-US"/>
        </w:rPr>
        <w:t>bổ sung</w:t>
      </w:r>
      <w:r w:rsidR="00CF30F3" w:rsidRPr="00E74B46">
        <w:rPr>
          <w:rFonts w:ascii="Times New Roman" w:hAnsi="Times New Roman" w:cs="Times New Roman"/>
          <w:color w:val="auto"/>
          <w:sz w:val="28"/>
          <w:szCs w:val="28"/>
        </w:rPr>
        <w:t xml:space="preserve"> cơ chế, chính sách</w:t>
      </w:r>
      <w:r w:rsidR="00AE66FE" w:rsidRPr="00E74B46">
        <w:rPr>
          <w:rFonts w:ascii="Times New Roman" w:hAnsi="Times New Roman" w:cs="Times New Roman"/>
          <w:color w:val="auto"/>
          <w:sz w:val="28"/>
          <w:szCs w:val="28"/>
          <w:lang w:val="en-US"/>
        </w:rPr>
        <w:t>, tạo môi trường thuận lợi, khuyến khích, tôn vinh các tập thể, cá nhân đóng góp các nguồn lực cho</w:t>
      </w:r>
      <w:r w:rsidR="00CF30F3" w:rsidRPr="00E74B46">
        <w:rPr>
          <w:rFonts w:ascii="Times New Roman" w:hAnsi="Times New Roman" w:cs="Times New Roman"/>
          <w:color w:val="auto"/>
          <w:sz w:val="28"/>
          <w:szCs w:val="28"/>
        </w:rPr>
        <w:t xml:space="preserve"> </w:t>
      </w:r>
      <w:r w:rsidR="00AE66FE" w:rsidRPr="00E74B46">
        <w:rPr>
          <w:rFonts w:ascii="Times New Roman" w:hAnsi="Times New Roman" w:cs="Times New Roman"/>
          <w:color w:val="auto"/>
          <w:sz w:val="28"/>
          <w:szCs w:val="28"/>
          <w:lang w:val="en-US"/>
        </w:rPr>
        <w:t xml:space="preserve">giáo dục và đào tạo, </w:t>
      </w:r>
      <w:r w:rsidR="00150D34" w:rsidRPr="00E74B46">
        <w:rPr>
          <w:rFonts w:ascii="Times New Roman" w:hAnsi="Times New Roman" w:cs="Times New Roman"/>
          <w:color w:val="auto"/>
          <w:sz w:val="28"/>
          <w:szCs w:val="28"/>
          <w:lang w:val="en-US"/>
        </w:rPr>
        <w:t>công tác</w:t>
      </w:r>
      <w:r w:rsidR="00CF30F3" w:rsidRPr="00E74B46">
        <w:rPr>
          <w:rFonts w:ascii="Times New Roman" w:hAnsi="Times New Roman" w:cs="Times New Roman"/>
          <w:color w:val="auto"/>
          <w:sz w:val="28"/>
          <w:szCs w:val="28"/>
        </w:rPr>
        <w:t xml:space="preserve"> khuyến họ</w:t>
      </w:r>
      <w:r w:rsidR="00377C69" w:rsidRPr="00E74B46">
        <w:rPr>
          <w:rFonts w:ascii="Times New Roman" w:hAnsi="Times New Roman" w:cs="Times New Roman"/>
          <w:color w:val="auto"/>
          <w:sz w:val="28"/>
          <w:szCs w:val="28"/>
        </w:rPr>
        <w:t>c</w:t>
      </w:r>
      <w:r w:rsidR="00AE66FE" w:rsidRPr="00E74B46">
        <w:rPr>
          <w:rFonts w:ascii="Times New Roman" w:hAnsi="Times New Roman" w:cs="Times New Roman"/>
          <w:color w:val="auto"/>
          <w:sz w:val="28"/>
          <w:szCs w:val="28"/>
          <w:lang w:val="en-US"/>
        </w:rPr>
        <w:t>, khuyến tài, xây dựng xã hội học tập;</w:t>
      </w:r>
      <w:r w:rsidR="003C355A" w:rsidRPr="00E74B46">
        <w:rPr>
          <w:rFonts w:ascii="Times New Roman" w:hAnsi="Times New Roman" w:cs="Times New Roman"/>
          <w:color w:val="auto"/>
          <w:sz w:val="28"/>
          <w:szCs w:val="28"/>
          <w:lang w:val="en-US"/>
        </w:rPr>
        <w:t xml:space="preserve"> </w:t>
      </w:r>
      <w:r w:rsidR="000F1830" w:rsidRPr="00E74B46">
        <w:rPr>
          <w:rFonts w:ascii="Times New Roman" w:hAnsi="Times New Roman" w:cs="Times New Roman"/>
          <w:color w:val="auto"/>
          <w:sz w:val="28"/>
          <w:szCs w:val="28"/>
          <w:lang w:val="en-US"/>
        </w:rPr>
        <w:t xml:space="preserve">hằng năm, </w:t>
      </w:r>
      <w:r w:rsidR="00AE66FE" w:rsidRPr="00E74B46">
        <w:rPr>
          <w:rFonts w:ascii="Times New Roman" w:hAnsi="Times New Roman" w:cs="Times New Roman"/>
          <w:color w:val="auto"/>
          <w:sz w:val="28"/>
          <w:szCs w:val="28"/>
          <w:lang w:val="en-US"/>
        </w:rPr>
        <w:t>cấp kinh phí</w:t>
      </w:r>
      <w:r w:rsidR="003C355A" w:rsidRPr="00E74B46">
        <w:rPr>
          <w:rFonts w:ascii="Times New Roman" w:hAnsi="Times New Roman" w:cs="Times New Roman"/>
          <w:color w:val="auto"/>
          <w:sz w:val="28"/>
          <w:szCs w:val="28"/>
          <w:lang w:val="en-US"/>
        </w:rPr>
        <w:t xml:space="preserve"> </w:t>
      </w:r>
      <w:r w:rsidR="000F1830" w:rsidRPr="00E74B46">
        <w:rPr>
          <w:rFonts w:ascii="Times New Roman" w:hAnsi="Times New Roman" w:cs="Times New Roman"/>
          <w:color w:val="auto"/>
          <w:sz w:val="28"/>
          <w:szCs w:val="28"/>
          <w:lang w:val="en-US"/>
        </w:rPr>
        <w:t xml:space="preserve">từ ngân sách nhà nước </w:t>
      </w:r>
      <w:r w:rsidR="00AE66FE" w:rsidRPr="00E74B46">
        <w:rPr>
          <w:rFonts w:ascii="Times New Roman" w:hAnsi="Times New Roman" w:cs="Times New Roman"/>
          <w:color w:val="auto"/>
          <w:sz w:val="28"/>
          <w:szCs w:val="28"/>
          <w:lang w:val="en-US"/>
        </w:rPr>
        <w:t xml:space="preserve">cho </w:t>
      </w:r>
      <w:r w:rsidR="003C355A" w:rsidRPr="00E74B46">
        <w:rPr>
          <w:rFonts w:ascii="Times New Roman" w:hAnsi="Times New Roman" w:cs="Times New Roman"/>
          <w:color w:val="auto"/>
          <w:sz w:val="28"/>
          <w:szCs w:val="28"/>
          <w:lang w:val="en-US"/>
        </w:rPr>
        <w:t>các</w:t>
      </w:r>
      <w:r w:rsidR="00AE66FE" w:rsidRPr="00E74B46">
        <w:rPr>
          <w:rFonts w:ascii="Times New Roman" w:hAnsi="Times New Roman" w:cs="Times New Roman"/>
          <w:color w:val="auto"/>
          <w:sz w:val="28"/>
          <w:szCs w:val="28"/>
          <w:lang w:val="en-US"/>
        </w:rPr>
        <w:t xml:space="preserve"> trung tâm </w:t>
      </w:r>
      <w:r w:rsidR="003C355A" w:rsidRPr="00E74B46">
        <w:rPr>
          <w:rFonts w:ascii="Times New Roman" w:hAnsi="Times New Roman" w:cs="Times New Roman"/>
          <w:color w:val="auto"/>
          <w:sz w:val="28"/>
          <w:szCs w:val="28"/>
          <w:lang w:val="en-US"/>
        </w:rPr>
        <w:t xml:space="preserve">học tập </w:t>
      </w:r>
      <w:r w:rsidR="00AE66FE" w:rsidRPr="00E74B46">
        <w:rPr>
          <w:rFonts w:ascii="Times New Roman" w:hAnsi="Times New Roman" w:cs="Times New Roman"/>
          <w:color w:val="auto"/>
          <w:sz w:val="28"/>
          <w:szCs w:val="28"/>
          <w:lang w:val="en-US"/>
        </w:rPr>
        <w:t xml:space="preserve">cộng đồng hoạt động </w:t>
      </w:r>
      <w:r w:rsidR="003C355A" w:rsidRPr="00E74B46">
        <w:rPr>
          <w:rFonts w:ascii="Times New Roman" w:hAnsi="Times New Roman" w:cs="Times New Roman"/>
          <w:color w:val="auto"/>
          <w:sz w:val="28"/>
          <w:szCs w:val="28"/>
          <w:lang w:val="en-US"/>
        </w:rPr>
        <w:t xml:space="preserve">số tiền </w:t>
      </w:r>
      <w:r w:rsidR="00AE66FE" w:rsidRPr="00E74B46">
        <w:rPr>
          <w:rFonts w:ascii="Times New Roman" w:hAnsi="Times New Roman" w:cs="Times New Roman"/>
          <w:color w:val="auto"/>
          <w:sz w:val="28"/>
          <w:szCs w:val="28"/>
          <w:lang w:val="en-US"/>
        </w:rPr>
        <w:t>30 triệu/năm</w:t>
      </w:r>
      <w:r w:rsidR="000F1830" w:rsidRPr="00E74B46">
        <w:rPr>
          <w:rFonts w:ascii="Times New Roman" w:hAnsi="Times New Roman" w:cs="Times New Roman"/>
          <w:color w:val="auto"/>
          <w:sz w:val="28"/>
          <w:szCs w:val="28"/>
          <w:lang w:val="en-US"/>
        </w:rPr>
        <w:t>/trung tâm</w:t>
      </w:r>
      <w:r w:rsidR="003C355A" w:rsidRPr="00E74B46">
        <w:rPr>
          <w:rFonts w:ascii="Times New Roman" w:hAnsi="Times New Roman" w:cs="Times New Roman"/>
          <w:color w:val="auto"/>
          <w:sz w:val="28"/>
          <w:szCs w:val="28"/>
          <w:lang w:val="en-US"/>
        </w:rPr>
        <w:t>.</w:t>
      </w:r>
      <w:r w:rsidR="00377C69" w:rsidRPr="00E74B46">
        <w:rPr>
          <w:rFonts w:ascii="Times New Roman" w:hAnsi="Times New Roman" w:cs="Times New Roman"/>
          <w:color w:val="auto"/>
          <w:sz w:val="28"/>
          <w:szCs w:val="28"/>
          <w:lang w:val="en-US"/>
        </w:rPr>
        <w:t xml:space="preserve"> </w:t>
      </w:r>
      <w:r w:rsidR="003C355A" w:rsidRPr="00E74B46">
        <w:rPr>
          <w:rFonts w:ascii="Times New Roman" w:hAnsi="Times New Roman" w:cs="Times New Roman"/>
          <w:color w:val="auto"/>
          <w:sz w:val="28"/>
          <w:szCs w:val="28"/>
          <w:lang w:val="en-US"/>
        </w:rPr>
        <w:t xml:space="preserve">Đồng thời, </w:t>
      </w:r>
      <w:r w:rsidR="00377C69" w:rsidRPr="00E74B46">
        <w:rPr>
          <w:rFonts w:ascii="Times New Roman" w:hAnsi="Times New Roman" w:cs="Times New Roman"/>
          <w:color w:val="auto"/>
          <w:sz w:val="28"/>
          <w:szCs w:val="28"/>
          <w:lang w:val="nl-NL"/>
        </w:rPr>
        <w:t xml:space="preserve">giao cho Ban </w:t>
      </w:r>
      <w:r w:rsidRPr="00E74B46">
        <w:rPr>
          <w:rFonts w:ascii="Times New Roman" w:hAnsi="Times New Roman" w:cs="Times New Roman"/>
          <w:color w:val="auto"/>
          <w:sz w:val="28"/>
          <w:szCs w:val="28"/>
          <w:lang w:val="nl-NL"/>
        </w:rPr>
        <w:t>c</w:t>
      </w:r>
      <w:r w:rsidR="00377C69" w:rsidRPr="00E74B46">
        <w:rPr>
          <w:rFonts w:ascii="Times New Roman" w:hAnsi="Times New Roman" w:cs="Times New Roman"/>
          <w:color w:val="auto"/>
          <w:sz w:val="28"/>
          <w:szCs w:val="28"/>
          <w:lang w:val="nl-NL"/>
        </w:rPr>
        <w:t xml:space="preserve">hỉ đạo đổi mới giáo dục các cấp lãnh đạo, tổ chức các hoạt động giáo dục, khuyến học, khuyến tài; gắn </w:t>
      </w:r>
      <w:r w:rsidR="00150D34" w:rsidRPr="00E74B46">
        <w:rPr>
          <w:rFonts w:ascii="Times New Roman" w:hAnsi="Times New Roman" w:cs="Times New Roman"/>
          <w:color w:val="auto"/>
          <w:sz w:val="28"/>
          <w:szCs w:val="28"/>
          <w:lang w:val="nl-NL"/>
        </w:rPr>
        <w:t>việc</w:t>
      </w:r>
      <w:r w:rsidR="00377C69" w:rsidRPr="00E74B46">
        <w:rPr>
          <w:rFonts w:ascii="Times New Roman" w:hAnsi="Times New Roman" w:cs="Times New Roman"/>
          <w:color w:val="auto"/>
          <w:sz w:val="28"/>
          <w:szCs w:val="28"/>
          <w:lang w:val="nl-NL"/>
        </w:rPr>
        <w:t xml:space="preserve"> phát triển phong trào công tác Hội với việc hoàn thành các nhiệm vụ công tác của cấp ủy, cơ quan, đơn vị các cấp</w:t>
      </w:r>
      <w:r w:rsidR="000F1830" w:rsidRPr="00E74B46">
        <w:rPr>
          <w:rFonts w:ascii="Times New Roman" w:hAnsi="Times New Roman" w:cs="Times New Roman"/>
          <w:color w:val="auto"/>
          <w:sz w:val="28"/>
          <w:szCs w:val="28"/>
          <w:lang w:val="nl-NL"/>
        </w:rPr>
        <w:t>.</w:t>
      </w:r>
    </w:p>
    <w:p w14:paraId="38F1C9CC" w14:textId="75653792" w:rsidR="005E3182" w:rsidRPr="00E74B46" w:rsidRDefault="00377C69" w:rsidP="00F02F66">
      <w:pPr>
        <w:pStyle w:val="Bodytext30"/>
        <w:shd w:val="clear" w:color="auto" w:fill="auto"/>
        <w:tabs>
          <w:tab w:val="left" w:pos="1052"/>
        </w:tabs>
        <w:spacing w:before="120" w:after="0" w:line="360" w:lineRule="exact"/>
        <w:ind w:firstLine="720"/>
        <w:jc w:val="both"/>
        <w:rPr>
          <w:b w:val="0"/>
          <w:spacing w:val="-6"/>
          <w:sz w:val="28"/>
          <w:szCs w:val="28"/>
        </w:rPr>
      </w:pPr>
      <w:r w:rsidRPr="00E74B46">
        <w:rPr>
          <w:b w:val="0"/>
          <w:spacing w:val="-6"/>
          <w:sz w:val="28"/>
          <w:szCs w:val="28"/>
          <w:lang w:val="nl-NL"/>
        </w:rPr>
        <w:t>Đẩy mạ</w:t>
      </w:r>
      <w:r w:rsidR="00150D34" w:rsidRPr="00E74B46">
        <w:rPr>
          <w:b w:val="0"/>
          <w:spacing w:val="-6"/>
          <w:sz w:val="28"/>
          <w:szCs w:val="28"/>
          <w:lang w:val="nl-NL"/>
        </w:rPr>
        <w:t>nh công tác</w:t>
      </w:r>
      <w:r w:rsidRPr="00E74B46">
        <w:rPr>
          <w:b w:val="0"/>
          <w:spacing w:val="-6"/>
          <w:sz w:val="28"/>
          <w:szCs w:val="28"/>
        </w:rPr>
        <w:t xml:space="preserve"> xã hội hóa trong công tác khuyến học, khuyến tài</w:t>
      </w:r>
      <w:r w:rsidR="00396207" w:rsidRPr="00E74B46">
        <w:rPr>
          <w:b w:val="0"/>
          <w:spacing w:val="-6"/>
          <w:sz w:val="28"/>
          <w:szCs w:val="28"/>
        </w:rPr>
        <w:t>, xây dựng xã hội học tậ</w:t>
      </w:r>
      <w:r w:rsidR="002A4FE8" w:rsidRPr="00E74B46">
        <w:rPr>
          <w:b w:val="0"/>
          <w:spacing w:val="-6"/>
          <w:sz w:val="28"/>
          <w:szCs w:val="28"/>
        </w:rPr>
        <w:t>p,</w:t>
      </w:r>
      <w:r w:rsidR="00396207" w:rsidRPr="00E74B46">
        <w:rPr>
          <w:b w:val="0"/>
          <w:spacing w:val="-6"/>
          <w:sz w:val="28"/>
          <w:szCs w:val="28"/>
        </w:rPr>
        <w:t xml:space="preserve"> </w:t>
      </w:r>
      <w:r w:rsidR="00396207" w:rsidRPr="00E74B46">
        <w:rPr>
          <w:b w:val="0"/>
          <w:spacing w:val="-6"/>
          <w:sz w:val="28"/>
          <w:szCs w:val="28"/>
          <w:lang w:val="nl-NL"/>
        </w:rPr>
        <w:t xml:space="preserve">Hội </w:t>
      </w:r>
      <w:r w:rsidR="00B269D6" w:rsidRPr="00E74B46">
        <w:rPr>
          <w:b w:val="0"/>
          <w:spacing w:val="-6"/>
          <w:sz w:val="28"/>
          <w:szCs w:val="28"/>
          <w:lang w:val="nl-NL"/>
        </w:rPr>
        <w:t>K</w:t>
      </w:r>
      <w:r w:rsidR="00396207" w:rsidRPr="00E74B46">
        <w:rPr>
          <w:b w:val="0"/>
          <w:spacing w:val="-6"/>
          <w:sz w:val="28"/>
          <w:szCs w:val="28"/>
          <w:lang w:val="nl-NL"/>
        </w:rPr>
        <w:t>huyến học tỉnh phát huy tốt vai trò nòng cốt tập hợp, liên kết, phối hợp vớ</w:t>
      </w:r>
      <w:r w:rsidR="002A4FE8" w:rsidRPr="00E74B46">
        <w:rPr>
          <w:b w:val="0"/>
          <w:spacing w:val="-6"/>
          <w:sz w:val="28"/>
          <w:szCs w:val="28"/>
          <w:lang w:val="nl-NL"/>
        </w:rPr>
        <w:t xml:space="preserve">i các tổ chức </w:t>
      </w:r>
      <w:r w:rsidR="00396207" w:rsidRPr="00E74B46">
        <w:rPr>
          <w:b w:val="0"/>
          <w:spacing w:val="-6"/>
          <w:sz w:val="28"/>
          <w:szCs w:val="28"/>
          <w:lang w:val="nl-NL"/>
        </w:rPr>
        <w:t xml:space="preserve">chính trị - xã hội, </w:t>
      </w:r>
      <w:r w:rsidR="000F1830" w:rsidRPr="00E74B46">
        <w:rPr>
          <w:b w:val="0"/>
          <w:spacing w:val="-6"/>
          <w:sz w:val="28"/>
          <w:szCs w:val="28"/>
          <w:lang w:val="nl-NL"/>
        </w:rPr>
        <w:t xml:space="preserve">tuyên truyền, giáo dục ý thức trách nhiệm của cộng đồng trong việc duy trì hoạt động của Hội khuyến học, </w:t>
      </w:r>
      <w:r w:rsidR="000F1830" w:rsidRPr="00E74B46">
        <w:rPr>
          <w:b w:val="0"/>
          <w:spacing w:val="-6"/>
          <w:sz w:val="28"/>
          <w:szCs w:val="28"/>
        </w:rPr>
        <w:t>tích cực đóng góp hỗ trợ các nguồn lực cho công tác khuyến học, khuyến tài và phát triển các phong trào “học tập suốt đời” trên các địa bàn dân cư</w:t>
      </w:r>
      <w:r w:rsidR="000F1830" w:rsidRPr="00E74B46">
        <w:rPr>
          <w:b w:val="0"/>
          <w:spacing w:val="-6"/>
          <w:sz w:val="28"/>
          <w:szCs w:val="28"/>
          <w:lang w:val="nl-NL"/>
        </w:rPr>
        <w:t xml:space="preserve">; tích cực vận động </w:t>
      </w:r>
      <w:r w:rsidR="00396207" w:rsidRPr="00E74B46">
        <w:rPr>
          <w:b w:val="0"/>
          <w:spacing w:val="-6"/>
          <w:sz w:val="28"/>
          <w:szCs w:val="28"/>
          <w:lang w:val="nl-NL"/>
        </w:rPr>
        <w:t xml:space="preserve">sự hỗ trợ </w:t>
      </w:r>
      <w:r w:rsidR="002A4FE8" w:rsidRPr="00E74B46">
        <w:rPr>
          <w:b w:val="0"/>
          <w:spacing w:val="-6"/>
          <w:sz w:val="28"/>
          <w:szCs w:val="28"/>
          <w:lang w:val="nl-NL"/>
        </w:rPr>
        <w:t xml:space="preserve">của </w:t>
      </w:r>
      <w:r w:rsidR="000F1830" w:rsidRPr="00E74B46">
        <w:rPr>
          <w:b w:val="0"/>
          <w:spacing w:val="-6"/>
          <w:sz w:val="28"/>
          <w:szCs w:val="28"/>
          <w:lang w:val="nl-NL"/>
        </w:rPr>
        <w:t>Quỹ Khuyến học Việt Nam, các doanh nghiệp</w:t>
      </w:r>
      <w:r w:rsidR="00396207" w:rsidRPr="00E74B46">
        <w:rPr>
          <w:b w:val="0"/>
          <w:spacing w:val="-6"/>
          <w:sz w:val="28"/>
          <w:szCs w:val="28"/>
          <w:lang w:val="nl-NL"/>
        </w:rPr>
        <w:t>, các hộ</w:t>
      </w:r>
      <w:r w:rsidR="000F1830" w:rsidRPr="00E74B46">
        <w:rPr>
          <w:b w:val="0"/>
          <w:spacing w:val="-6"/>
          <w:sz w:val="28"/>
          <w:szCs w:val="28"/>
          <w:lang w:val="nl-NL"/>
        </w:rPr>
        <w:t xml:space="preserve">i nhóm tư nhân, </w:t>
      </w:r>
      <w:r w:rsidR="00396207" w:rsidRPr="00E74B46">
        <w:rPr>
          <w:b w:val="0"/>
          <w:spacing w:val="-6"/>
          <w:sz w:val="28"/>
          <w:szCs w:val="28"/>
          <w:lang w:val="nl-NL"/>
        </w:rPr>
        <w:t>các tổ chức, cá nhân, các nhà hảo tâm trong và ngoài tỉnh</w:t>
      </w:r>
      <w:r w:rsidR="000F1830" w:rsidRPr="00E74B46">
        <w:rPr>
          <w:b w:val="0"/>
          <w:spacing w:val="-6"/>
          <w:sz w:val="28"/>
          <w:szCs w:val="28"/>
          <w:lang w:val="nl-NL"/>
        </w:rPr>
        <w:t>,</w:t>
      </w:r>
      <w:r w:rsidR="00396207" w:rsidRPr="00E74B46">
        <w:rPr>
          <w:b w:val="0"/>
          <w:spacing w:val="-6"/>
          <w:sz w:val="28"/>
          <w:szCs w:val="28"/>
          <w:lang w:val="nl-NL"/>
        </w:rPr>
        <w:t xml:space="preserve"> quyên góp, ủng hộ </w:t>
      </w:r>
      <w:r w:rsidR="002A4FE8" w:rsidRPr="00E74B46">
        <w:rPr>
          <w:b w:val="0"/>
          <w:spacing w:val="-6"/>
          <w:sz w:val="28"/>
          <w:szCs w:val="28"/>
          <w:lang w:val="nl-NL"/>
        </w:rPr>
        <w:t>Q</w:t>
      </w:r>
      <w:r w:rsidR="00396207" w:rsidRPr="00E74B46">
        <w:rPr>
          <w:b w:val="0"/>
          <w:spacing w:val="-6"/>
          <w:sz w:val="28"/>
          <w:szCs w:val="28"/>
          <w:lang w:val="nl-NL"/>
        </w:rPr>
        <w:t>uỹ khuyến học tỉnh với nhiều hình thức bằng tiền hoặc hiện vật.</w:t>
      </w:r>
      <w:r w:rsidR="004C15FC" w:rsidRPr="00E74B46">
        <w:rPr>
          <w:b w:val="0"/>
          <w:spacing w:val="-6"/>
          <w:sz w:val="28"/>
          <w:szCs w:val="28"/>
          <w:lang w:val="nl-NL"/>
        </w:rPr>
        <w:t xml:space="preserve"> </w:t>
      </w:r>
      <w:r w:rsidR="00E401AD" w:rsidRPr="00E74B46">
        <w:rPr>
          <w:b w:val="0"/>
          <w:spacing w:val="-6"/>
          <w:sz w:val="28"/>
          <w:szCs w:val="28"/>
          <w:lang w:val="nl-NL"/>
        </w:rPr>
        <w:t>N</w:t>
      </w:r>
      <w:r w:rsidR="006B611B" w:rsidRPr="00E74B46">
        <w:rPr>
          <w:b w:val="0"/>
          <w:spacing w:val="-6"/>
          <w:sz w:val="28"/>
          <w:szCs w:val="28"/>
          <w:lang w:val="nl-NL"/>
        </w:rPr>
        <w:t>ăm 2</w:t>
      </w:r>
      <w:r w:rsidR="00E401AD" w:rsidRPr="00E74B46">
        <w:rPr>
          <w:b w:val="0"/>
          <w:spacing w:val="-6"/>
          <w:sz w:val="28"/>
          <w:szCs w:val="28"/>
          <w:lang w:val="nl-NL"/>
        </w:rPr>
        <w:t>020, tỉnh đã</w:t>
      </w:r>
      <w:r w:rsidR="006B611B" w:rsidRPr="00E74B46">
        <w:rPr>
          <w:b w:val="0"/>
          <w:spacing w:val="-6"/>
          <w:sz w:val="28"/>
          <w:szCs w:val="28"/>
          <w:lang w:val="nl-NL"/>
        </w:rPr>
        <w:t xml:space="preserve"> tổ chức phát động xây dựng quỹ khuyến</w:t>
      </w:r>
      <w:r w:rsidR="008F5FD8" w:rsidRPr="00E74B46">
        <w:rPr>
          <w:b w:val="0"/>
          <w:spacing w:val="-6"/>
          <w:sz w:val="28"/>
          <w:szCs w:val="28"/>
          <w:lang w:val="nl-NL"/>
        </w:rPr>
        <w:t xml:space="preserve"> học, khuyến tài được trên 18 tỷ</w:t>
      </w:r>
      <w:r w:rsidR="006B611B" w:rsidRPr="00E74B46">
        <w:rPr>
          <w:b w:val="0"/>
          <w:spacing w:val="-6"/>
          <w:sz w:val="28"/>
          <w:szCs w:val="28"/>
          <w:lang w:val="nl-NL"/>
        </w:rPr>
        <w:t xml:space="preserve"> đồng, giao cho </w:t>
      </w:r>
      <w:r w:rsidR="008612A1" w:rsidRPr="00E74B46">
        <w:rPr>
          <w:b w:val="0"/>
          <w:spacing w:val="-6"/>
          <w:sz w:val="28"/>
          <w:szCs w:val="28"/>
          <w:lang w:val="nl-NL"/>
        </w:rPr>
        <w:t>s</w:t>
      </w:r>
      <w:r w:rsidR="006B611B" w:rsidRPr="00E74B46">
        <w:rPr>
          <w:b w:val="0"/>
          <w:spacing w:val="-6"/>
          <w:sz w:val="28"/>
          <w:szCs w:val="28"/>
          <w:lang w:val="nl-NL"/>
        </w:rPr>
        <w:t xml:space="preserve">ở Giáo dục – Đào tạo quản lý </w:t>
      </w:r>
      <w:r w:rsidR="008612A1" w:rsidRPr="00E74B46">
        <w:rPr>
          <w:b w:val="0"/>
          <w:spacing w:val="-6"/>
          <w:sz w:val="28"/>
          <w:szCs w:val="28"/>
          <w:lang w:val="nl-NL"/>
        </w:rPr>
        <w:t>và có phương án gửi</w:t>
      </w:r>
      <w:r w:rsidR="006B611B" w:rsidRPr="00E74B46">
        <w:rPr>
          <w:b w:val="0"/>
          <w:spacing w:val="-6"/>
          <w:sz w:val="28"/>
          <w:szCs w:val="28"/>
          <w:lang w:val="nl-NL"/>
        </w:rPr>
        <w:t xml:space="preserve"> </w:t>
      </w:r>
      <w:r w:rsidR="008612A1" w:rsidRPr="00E74B46">
        <w:rPr>
          <w:b w:val="0"/>
          <w:spacing w:val="-6"/>
          <w:sz w:val="28"/>
          <w:szCs w:val="28"/>
          <w:lang w:val="nl-NL"/>
        </w:rPr>
        <w:t xml:space="preserve">ngân hàng </w:t>
      </w:r>
      <w:r w:rsidR="00E401AD" w:rsidRPr="00E74B46">
        <w:rPr>
          <w:b w:val="0"/>
          <w:spacing w:val="-6"/>
          <w:sz w:val="28"/>
          <w:szCs w:val="28"/>
          <w:lang w:val="nl-NL"/>
        </w:rPr>
        <w:t xml:space="preserve">lấy lãi </w:t>
      </w:r>
      <w:r w:rsidR="008612A1" w:rsidRPr="00E74B46">
        <w:rPr>
          <w:b w:val="0"/>
          <w:spacing w:val="-6"/>
          <w:sz w:val="28"/>
          <w:szCs w:val="28"/>
          <w:lang w:val="nl-NL"/>
        </w:rPr>
        <w:t>để phát triển thêm nguồn quỹ của tỉnh</w:t>
      </w:r>
      <w:r w:rsidR="00DF5C1E" w:rsidRPr="00E74B46">
        <w:rPr>
          <w:b w:val="0"/>
          <w:spacing w:val="-6"/>
          <w:sz w:val="28"/>
          <w:szCs w:val="28"/>
          <w:lang w:val="nl-NL"/>
        </w:rPr>
        <w:t>;</w:t>
      </w:r>
      <w:r w:rsidR="006B611B" w:rsidRPr="00E74B46">
        <w:rPr>
          <w:b w:val="0"/>
          <w:spacing w:val="-6"/>
          <w:sz w:val="28"/>
          <w:szCs w:val="28"/>
          <w:lang w:val="nl-NL"/>
        </w:rPr>
        <w:t xml:space="preserve"> </w:t>
      </w:r>
      <w:r w:rsidR="006A31C8" w:rsidRPr="00E74B46">
        <w:rPr>
          <w:b w:val="0"/>
          <w:spacing w:val="-6"/>
          <w:sz w:val="28"/>
          <w:szCs w:val="28"/>
          <w:lang w:val="nl-NL"/>
        </w:rPr>
        <w:t xml:space="preserve">tính đến nay đã </w:t>
      </w:r>
      <w:r w:rsidR="002703A9" w:rsidRPr="00E74B46">
        <w:rPr>
          <w:b w:val="0"/>
          <w:spacing w:val="-6"/>
          <w:sz w:val="28"/>
          <w:szCs w:val="28"/>
          <w:lang w:val="nl-NL"/>
        </w:rPr>
        <w:t xml:space="preserve">chi hỗ trợ cho 3.382 </w:t>
      </w:r>
      <w:r w:rsidR="002703A9" w:rsidRPr="00E74B46">
        <w:rPr>
          <w:b w:val="0"/>
          <w:spacing w:val="-6"/>
          <w:sz w:val="28"/>
          <w:szCs w:val="28"/>
          <w:lang w:val="nl-NL"/>
        </w:rPr>
        <w:lastRenderedPageBreak/>
        <w:t>em học sinh xuất sắc</w:t>
      </w:r>
      <w:r w:rsidR="002703A9" w:rsidRPr="00E74B46">
        <w:rPr>
          <w:b w:val="0"/>
          <w:spacing w:val="-6"/>
          <w:sz w:val="28"/>
          <w:szCs w:val="28"/>
        </w:rPr>
        <w:t>,</w:t>
      </w:r>
      <w:r w:rsidR="002703A9" w:rsidRPr="00E74B46">
        <w:rPr>
          <w:b w:val="0"/>
          <w:spacing w:val="-6"/>
          <w:sz w:val="28"/>
          <w:szCs w:val="28"/>
          <w:lang w:val="nl-NL"/>
        </w:rPr>
        <w:t xml:space="preserve"> giỏi </w:t>
      </w:r>
      <w:r w:rsidR="006A31C8" w:rsidRPr="00E74B46">
        <w:rPr>
          <w:b w:val="0"/>
          <w:spacing w:val="-6"/>
          <w:sz w:val="28"/>
          <w:szCs w:val="28"/>
          <w:lang w:val="nl-NL"/>
        </w:rPr>
        <w:t xml:space="preserve">với </w:t>
      </w:r>
      <w:r w:rsidR="002703A9" w:rsidRPr="00E74B46">
        <w:rPr>
          <w:b w:val="0"/>
          <w:spacing w:val="-6"/>
          <w:sz w:val="28"/>
          <w:szCs w:val="28"/>
          <w:lang w:val="nl-NL"/>
        </w:rPr>
        <w:t>số tiền trên 4</w:t>
      </w:r>
      <w:r w:rsidR="002703A9" w:rsidRPr="00E74B46">
        <w:rPr>
          <w:b w:val="0"/>
          <w:spacing w:val="-6"/>
          <w:sz w:val="28"/>
          <w:szCs w:val="28"/>
        </w:rPr>
        <w:t>,</w:t>
      </w:r>
      <w:r w:rsidR="002703A9" w:rsidRPr="00E74B46">
        <w:rPr>
          <w:b w:val="0"/>
          <w:spacing w:val="-6"/>
          <w:sz w:val="28"/>
          <w:szCs w:val="28"/>
          <w:lang w:val="nl-NL"/>
        </w:rPr>
        <w:t>3 tỷ đồng; mở 21 sổ tiết kiệm (trị giá 5 triệu/sổ) cho học sinh là “Con nuôi đồn Biên phòng</w:t>
      </w:r>
      <w:r w:rsidR="006B611B" w:rsidRPr="00E74B46">
        <w:rPr>
          <w:b w:val="0"/>
          <w:spacing w:val="-6"/>
          <w:sz w:val="28"/>
          <w:szCs w:val="28"/>
        </w:rPr>
        <w:t>"</w:t>
      </w:r>
      <w:r w:rsidR="00137F9E" w:rsidRPr="00E74B46">
        <w:rPr>
          <w:b w:val="0"/>
          <w:spacing w:val="-6"/>
          <w:sz w:val="28"/>
          <w:szCs w:val="28"/>
          <w:lang w:val="nl-NL"/>
        </w:rPr>
        <w:t xml:space="preserve">. </w:t>
      </w:r>
      <w:r w:rsidR="004C15FC" w:rsidRPr="00E74B46">
        <w:rPr>
          <w:b w:val="0"/>
          <w:spacing w:val="-6"/>
          <w:sz w:val="28"/>
          <w:szCs w:val="28"/>
          <w:lang w:val="nl-NL"/>
        </w:rPr>
        <w:t xml:space="preserve">Trong 5 năm, </w:t>
      </w:r>
      <w:r w:rsidR="00433C5E" w:rsidRPr="00E74B46">
        <w:rPr>
          <w:b w:val="0"/>
          <w:spacing w:val="-6"/>
          <w:sz w:val="28"/>
          <w:szCs w:val="28"/>
          <w:lang w:val="nl-NL"/>
        </w:rPr>
        <w:t xml:space="preserve">Hội Khuyến học tỉnh và các cấp hội </w:t>
      </w:r>
      <w:r w:rsidR="00433C5E" w:rsidRPr="00E74B46">
        <w:rPr>
          <w:b w:val="0"/>
          <w:spacing w:val="-6"/>
          <w:sz w:val="28"/>
          <w:szCs w:val="28"/>
        </w:rPr>
        <w:t xml:space="preserve">tập trung </w:t>
      </w:r>
      <w:r w:rsidR="00433C5E" w:rsidRPr="00E74B46">
        <w:rPr>
          <w:b w:val="0"/>
          <w:spacing w:val="-6"/>
          <w:sz w:val="28"/>
          <w:szCs w:val="28"/>
          <w:lang w:val="nl-NL"/>
        </w:rPr>
        <w:t>vận động, quyên góp được</w:t>
      </w:r>
      <w:r w:rsidR="00433C5E" w:rsidRPr="00E74B46">
        <w:rPr>
          <w:b w:val="0"/>
          <w:i/>
          <w:spacing w:val="-6"/>
          <w:sz w:val="28"/>
          <w:szCs w:val="28"/>
          <w:lang w:val="nl-NL"/>
        </w:rPr>
        <w:t xml:space="preserve"> </w:t>
      </w:r>
      <w:r w:rsidR="006D0BC4" w:rsidRPr="00E74B46">
        <w:rPr>
          <w:b w:val="0"/>
          <w:spacing w:val="-6"/>
          <w:sz w:val="28"/>
          <w:szCs w:val="28"/>
          <w:lang w:val="nl-NL"/>
        </w:rPr>
        <w:t>trên 55</w:t>
      </w:r>
      <w:r w:rsidR="00433C5E" w:rsidRPr="00E74B46">
        <w:rPr>
          <w:b w:val="0"/>
          <w:spacing w:val="-6"/>
          <w:sz w:val="28"/>
          <w:szCs w:val="28"/>
          <w:lang w:val="nl-NL"/>
        </w:rPr>
        <w:t xml:space="preserve"> tỷ đồng</w:t>
      </w:r>
      <w:r w:rsidR="00433C5E" w:rsidRPr="00E74B46">
        <w:rPr>
          <w:b w:val="0"/>
          <w:spacing w:val="-6"/>
          <w:sz w:val="28"/>
          <w:szCs w:val="28"/>
        </w:rPr>
        <w:t>,</w:t>
      </w:r>
      <w:r w:rsidR="006D0BC4" w:rsidRPr="00E74B46">
        <w:rPr>
          <w:b w:val="0"/>
          <w:spacing w:val="-6"/>
          <w:sz w:val="28"/>
          <w:szCs w:val="28"/>
          <w:lang w:val="nl-NL"/>
        </w:rPr>
        <w:t xml:space="preserve"> đã chi trên 37</w:t>
      </w:r>
      <w:r w:rsidR="00433C5E" w:rsidRPr="00E74B46">
        <w:rPr>
          <w:b w:val="0"/>
          <w:spacing w:val="-6"/>
          <w:sz w:val="28"/>
          <w:szCs w:val="28"/>
          <w:lang w:val="nl-NL"/>
        </w:rPr>
        <w:t xml:space="preserve"> tỷ đồng</w:t>
      </w:r>
      <w:r w:rsidR="00433C5E" w:rsidRPr="00E74B46">
        <w:rPr>
          <w:b w:val="0"/>
          <w:spacing w:val="-6"/>
          <w:sz w:val="28"/>
          <w:szCs w:val="28"/>
        </w:rPr>
        <w:t xml:space="preserve"> với</w:t>
      </w:r>
      <w:r w:rsidR="00433C5E" w:rsidRPr="00E74B46">
        <w:rPr>
          <w:b w:val="0"/>
          <w:spacing w:val="-6"/>
          <w:sz w:val="28"/>
          <w:szCs w:val="28"/>
          <w:lang w:val="nl-NL"/>
        </w:rPr>
        <w:t xml:space="preserve"> trên 2</w:t>
      </w:r>
      <w:r w:rsidR="006D0BC4" w:rsidRPr="00E74B46">
        <w:rPr>
          <w:b w:val="0"/>
          <w:spacing w:val="-6"/>
          <w:sz w:val="28"/>
          <w:szCs w:val="28"/>
          <w:lang w:val="nl-NL"/>
        </w:rPr>
        <w:t>5</w:t>
      </w:r>
      <w:r w:rsidR="00433C5E" w:rsidRPr="00E74B46">
        <w:rPr>
          <w:b w:val="0"/>
          <w:spacing w:val="-6"/>
          <w:sz w:val="28"/>
          <w:szCs w:val="28"/>
          <w:lang w:val="nl-NL"/>
        </w:rPr>
        <w:t xml:space="preserve">.000 xuất học bổng cho học sinh nghèo vượt khó học giỏi, học sinh thi đỗ các trường đại học...; </w:t>
      </w:r>
      <w:r w:rsidR="006D0BC4" w:rsidRPr="00E74B46">
        <w:rPr>
          <w:b w:val="0"/>
          <w:color w:val="081C36"/>
          <w:spacing w:val="-6"/>
          <w:sz w:val="28"/>
          <w:szCs w:val="28"/>
          <w:shd w:val="clear" w:color="auto" w:fill="FFFFFF"/>
        </w:rPr>
        <w:t>khen thưởng trên 80.800 học sinh, 5.860 giáo viên</w:t>
      </w:r>
      <w:r w:rsidR="00433C5E" w:rsidRPr="00E74B46">
        <w:rPr>
          <w:b w:val="0"/>
          <w:spacing w:val="-6"/>
          <w:sz w:val="28"/>
          <w:szCs w:val="28"/>
          <w:lang w:val="nl-NL"/>
        </w:rPr>
        <w:t>.</w:t>
      </w:r>
      <w:r w:rsidR="00034731" w:rsidRPr="00E74B46">
        <w:rPr>
          <w:b w:val="0"/>
          <w:spacing w:val="-6"/>
          <w:sz w:val="28"/>
          <w:szCs w:val="28"/>
          <w:lang w:val="nl-NL"/>
        </w:rPr>
        <w:t xml:space="preserve"> </w:t>
      </w:r>
      <w:r w:rsidR="00137F9E" w:rsidRPr="00E74B46">
        <w:rPr>
          <w:b w:val="0"/>
          <w:spacing w:val="-6"/>
          <w:sz w:val="28"/>
          <w:szCs w:val="28"/>
          <w:lang w:val="nl-NL"/>
        </w:rPr>
        <w:t>Hội Cựu chiến binh</w:t>
      </w:r>
      <w:r w:rsidR="00137F9E" w:rsidRPr="00E74B46">
        <w:rPr>
          <w:b w:val="0"/>
          <w:spacing w:val="-6"/>
          <w:sz w:val="28"/>
          <w:szCs w:val="28"/>
        </w:rPr>
        <w:t xml:space="preserve"> tích cực vận động xây dựng quỹ khuyến học, hỗ trợ học sinh có nhiều khó khăn, đã trao 40 suất học bổng, trị giá 40 triệu đồng cho các em học sinh giỏi, vượt khó đi lên.</w:t>
      </w:r>
    </w:p>
    <w:p w14:paraId="0E11C1AC" w14:textId="3BCA487B" w:rsidR="00396207" w:rsidRPr="00E74B46" w:rsidRDefault="005E3182"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lang w:val="nl-NL"/>
        </w:rPr>
        <w:t xml:space="preserve">Hội </w:t>
      </w:r>
      <w:r w:rsidR="006A31C8" w:rsidRPr="00E74B46">
        <w:rPr>
          <w:rFonts w:ascii="Times New Roman" w:hAnsi="Times New Roman" w:cs="Times New Roman"/>
          <w:color w:val="auto"/>
          <w:sz w:val="28"/>
          <w:szCs w:val="28"/>
          <w:lang w:val="nl-NL"/>
        </w:rPr>
        <w:t>k</w:t>
      </w:r>
      <w:r w:rsidRPr="00E74B46">
        <w:rPr>
          <w:rFonts w:ascii="Times New Roman" w:hAnsi="Times New Roman" w:cs="Times New Roman"/>
          <w:color w:val="auto"/>
          <w:sz w:val="28"/>
          <w:szCs w:val="28"/>
          <w:lang w:val="nl-NL"/>
        </w:rPr>
        <w:t xml:space="preserve">huyến học các cơ quan, đơn vị, các xã, phường, thị trấn, thôn, bản, tổ dân cư đã có nhiều cách làm hay như: Gặp mặt, tặng quà các cháu học sinh giỏi, học sinh tiên tiến, học sinh đỗ vào các trường đại học; Một số cơ quan, doanh nghiệp tổ chức cho các cháu học sinh giỏi, học sinh tiên tiến là con cán bộ, nhân viên trong công ty, cơ quan đi thăm quan, du lịch trong dịp hè, lập sổ vàng thành tích học tập và quỹ khuyến học của dòng họ </w:t>
      </w:r>
      <w:r w:rsidRPr="00E74B46">
        <w:rPr>
          <w:rFonts w:ascii="Times New Roman" w:hAnsi="Times New Roman" w:cs="Times New Roman"/>
          <w:color w:val="auto"/>
          <w:sz w:val="28"/>
          <w:szCs w:val="28"/>
        </w:rPr>
        <w:t>.</w:t>
      </w:r>
      <w:r w:rsidRPr="00E74B46">
        <w:rPr>
          <w:rFonts w:ascii="Times New Roman" w:hAnsi="Times New Roman" w:cs="Times New Roman"/>
          <w:color w:val="auto"/>
          <w:sz w:val="28"/>
          <w:szCs w:val="28"/>
          <w:lang w:val="nl-NL"/>
        </w:rPr>
        <w:t>v</w:t>
      </w:r>
      <w:r w:rsidRPr="00E74B46">
        <w:rPr>
          <w:rFonts w:ascii="Times New Roman" w:hAnsi="Times New Roman" w:cs="Times New Roman"/>
          <w:color w:val="auto"/>
          <w:sz w:val="28"/>
          <w:szCs w:val="28"/>
        </w:rPr>
        <w:t>.</w:t>
      </w:r>
      <w:r w:rsidRPr="00E74B46">
        <w:rPr>
          <w:rFonts w:ascii="Times New Roman" w:hAnsi="Times New Roman" w:cs="Times New Roman"/>
          <w:color w:val="auto"/>
          <w:sz w:val="28"/>
          <w:szCs w:val="28"/>
          <w:lang w:val="nl-NL"/>
        </w:rPr>
        <w:t xml:space="preserve">v... Trong dịp tổng kết năm học và ngày Quốc tế thiếu nhi hằng năm, Hội </w:t>
      </w:r>
      <w:r w:rsidR="006A31C8" w:rsidRPr="00E74B46">
        <w:rPr>
          <w:rFonts w:ascii="Times New Roman" w:hAnsi="Times New Roman" w:cs="Times New Roman"/>
          <w:color w:val="auto"/>
          <w:sz w:val="28"/>
          <w:szCs w:val="28"/>
          <w:lang w:val="nl-NL"/>
        </w:rPr>
        <w:t>k</w:t>
      </w:r>
      <w:r w:rsidRPr="00E74B46">
        <w:rPr>
          <w:rFonts w:ascii="Times New Roman" w:hAnsi="Times New Roman" w:cs="Times New Roman"/>
          <w:color w:val="auto"/>
          <w:sz w:val="28"/>
          <w:szCs w:val="28"/>
          <w:lang w:val="nl-NL"/>
        </w:rPr>
        <w:t>huyến học các cấp đã khen thưởng và cấp học bổng cho trên 157.472 em học sinh nghèo vượt khó, học giỏi, những học sinh có hoàn cảnh đặc biệt khó khăn, những học sinh đạt các giải cao trong các kỳ thi</w:t>
      </w:r>
      <w:r w:rsidR="006A31C8" w:rsidRPr="00E74B46">
        <w:rPr>
          <w:rFonts w:ascii="Times New Roman" w:hAnsi="Times New Roman" w:cs="Times New Roman"/>
          <w:color w:val="auto"/>
          <w:sz w:val="28"/>
          <w:szCs w:val="28"/>
          <w:lang w:val="nl-NL"/>
        </w:rPr>
        <w:t>.</w:t>
      </w:r>
    </w:p>
    <w:p w14:paraId="6980DC99" w14:textId="543C4130" w:rsidR="00F666FF" w:rsidRPr="00E74B46" w:rsidRDefault="00B269D6" w:rsidP="006B56B4">
      <w:pPr>
        <w:spacing w:before="120" w:line="360" w:lineRule="exact"/>
        <w:ind w:firstLine="720"/>
        <w:jc w:val="both"/>
        <w:rPr>
          <w:rFonts w:ascii="Times New Roman" w:hAnsi="Times New Roman" w:cs="Times New Roman"/>
          <w:color w:val="auto"/>
          <w:sz w:val="28"/>
          <w:szCs w:val="28"/>
          <w:lang w:val="nl-NL"/>
        </w:rPr>
      </w:pPr>
      <w:r w:rsidRPr="00E74B46">
        <w:rPr>
          <w:rFonts w:ascii="Times New Roman" w:hAnsi="Times New Roman" w:cs="Times New Roman"/>
          <w:color w:val="auto"/>
          <w:sz w:val="28"/>
          <w:szCs w:val="28"/>
          <w:lang w:val="nl-NL"/>
        </w:rPr>
        <w:t xml:space="preserve">Các cấp </w:t>
      </w:r>
      <w:r w:rsidR="009D6403" w:rsidRPr="00E74B46">
        <w:rPr>
          <w:rFonts w:ascii="Times New Roman" w:hAnsi="Times New Roman" w:cs="Times New Roman"/>
          <w:color w:val="auto"/>
          <w:sz w:val="28"/>
          <w:szCs w:val="28"/>
          <w:lang w:val="nl-NL"/>
        </w:rPr>
        <w:t xml:space="preserve">ủy đảng </w:t>
      </w:r>
      <w:r w:rsidRPr="00E74B46">
        <w:rPr>
          <w:rFonts w:ascii="Times New Roman" w:hAnsi="Times New Roman" w:cs="Times New Roman"/>
          <w:color w:val="auto"/>
          <w:sz w:val="28"/>
          <w:szCs w:val="28"/>
          <w:lang w:val="nl-NL"/>
        </w:rPr>
        <w:t xml:space="preserve">tập trung </w:t>
      </w:r>
      <w:r w:rsidR="009D6403" w:rsidRPr="00E74B46">
        <w:rPr>
          <w:rFonts w:ascii="Times New Roman" w:hAnsi="Times New Roman" w:cs="Times New Roman"/>
          <w:color w:val="auto"/>
          <w:sz w:val="28"/>
          <w:szCs w:val="28"/>
          <w:lang w:val="nl-NL"/>
        </w:rPr>
        <w:t xml:space="preserve">chỉ đạo triển khai </w:t>
      </w:r>
      <w:r w:rsidRPr="00E74B46">
        <w:rPr>
          <w:rFonts w:ascii="Times New Roman" w:hAnsi="Times New Roman" w:cs="Times New Roman"/>
          <w:color w:val="auto"/>
          <w:sz w:val="28"/>
          <w:szCs w:val="28"/>
          <w:lang w:val="nl-NL"/>
        </w:rPr>
        <w:t>đ</w:t>
      </w:r>
      <w:r w:rsidR="009D6403" w:rsidRPr="00E74B46">
        <w:rPr>
          <w:rFonts w:ascii="Times New Roman" w:hAnsi="Times New Roman" w:cs="Times New Roman"/>
          <w:color w:val="auto"/>
          <w:sz w:val="28"/>
          <w:szCs w:val="28"/>
          <w:lang w:val="nl-NL"/>
        </w:rPr>
        <w:t>ồng bộ phong</w:t>
      </w:r>
      <w:r w:rsidR="009D6403" w:rsidRPr="00E74B46">
        <w:rPr>
          <w:rFonts w:ascii="Times New Roman" w:hAnsi="Times New Roman" w:cs="Times New Roman"/>
          <w:color w:val="auto"/>
          <w:sz w:val="28"/>
          <w:szCs w:val="28"/>
        </w:rPr>
        <w:t xml:space="preserve"> trào</w:t>
      </w:r>
      <w:r w:rsidR="009D6403" w:rsidRPr="00E74B46">
        <w:rPr>
          <w:rFonts w:ascii="Times New Roman" w:hAnsi="Times New Roman" w:cs="Times New Roman"/>
          <w:color w:val="auto"/>
          <w:sz w:val="28"/>
          <w:szCs w:val="28"/>
          <w:lang w:val="nl-NL"/>
        </w:rPr>
        <w:t xml:space="preserve"> xây dựng</w:t>
      </w:r>
      <w:r w:rsidR="00605F38" w:rsidRPr="00E74B46">
        <w:rPr>
          <w:rFonts w:ascii="Times New Roman" w:hAnsi="Times New Roman" w:cs="Times New Roman"/>
          <w:color w:val="auto"/>
          <w:sz w:val="28"/>
          <w:szCs w:val="28"/>
        </w:rPr>
        <w:t xml:space="preserve"> các mô hình</w:t>
      </w:r>
      <w:r w:rsidR="00605F38" w:rsidRPr="00E74B46">
        <w:rPr>
          <w:rFonts w:ascii="Times New Roman" w:hAnsi="Times New Roman" w:cs="Times New Roman"/>
          <w:color w:val="auto"/>
          <w:sz w:val="28"/>
          <w:szCs w:val="28"/>
          <w:lang w:val="nl-NL"/>
        </w:rPr>
        <w:t xml:space="preserve"> “Gia đình học tập”, “Dòng họ học tập”, “Cộng đồng học tập”, “Đơn vị học tập”, “Công dân học tập” </w:t>
      </w:r>
      <w:r w:rsidR="009D6403" w:rsidRPr="00E74B46">
        <w:rPr>
          <w:rFonts w:ascii="Times New Roman" w:hAnsi="Times New Roman" w:cs="Times New Roman"/>
          <w:color w:val="auto"/>
          <w:sz w:val="28"/>
          <w:szCs w:val="28"/>
          <w:lang w:val="nl-NL"/>
        </w:rPr>
        <w:t>gắn với cuộc vận động “Toàn dân đoàn kết xây dựng nông thôn mới, đô thị văn minh”</w:t>
      </w:r>
      <w:r w:rsidR="009D6403" w:rsidRPr="00E74B46">
        <w:rPr>
          <w:rFonts w:ascii="Times New Roman" w:hAnsi="Times New Roman" w:cs="Times New Roman"/>
          <w:color w:val="auto"/>
          <w:sz w:val="28"/>
          <w:szCs w:val="28"/>
        </w:rPr>
        <w:t xml:space="preserve"> và</w:t>
      </w:r>
      <w:r w:rsidR="009D6403" w:rsidRPr="00E74B46">
        <w:rPr>
          <w:rFonts w:ascii="Times New Roman" w:hAnsi="Times New Roman" w:cs="Times New Roman"/>
          <w:color w:val="auto"/>
          <w:sz w:val="28"/>
          <w:szCs w:val="28"/>
          <w:lang w:val="nl-NL"/>
        </w:rPr>
        <w:t xml:space="preserve"> phong trào "Xoá đói giảm nghèo", xác định đây </w:t>
      </w:r>
      <w:r w:rsidR="00605F38" w:rsidRPr="00E74B46">
        <w:rPr>
          <w:rFonts w:ascii="Times New Roman" w:hAnsi="Times New Roman" w:cs="Times New Roman"/>
          <w:color w:val="auto"/>
          <w:sz w:val="28"/>
          <w:szCs w:val="28"/>
          <w:lang w:val="nl-NL"/>
        </w:rPr>
        <w:t>là nhân tố quan trọng đối với sự hình thành và phát triển xã hội học tậ</w:t>
      </w:r>
      <w:r w:rsidR="009D6403" w:rsidRPr="00E74B46">
        <w:rPr>
          <w:rFonts w:ascii="Times New Roman" w:hAnsi="Times New Roman" w:cs="Times New Roman"/>
          <w:color w:val="auto"/>
          <w:sz w:val="28"/>
          <w:szCs w:val="28"/>
          <w:lang w:val="nl-NL"/>
        </w:rPr>
        <w:t>p; c</w:t>
      </w:r>
      <w:r w:rsidR="00206597" w:rsidRPr="00E74B46">
        <w:rPr>
          <w:rFonts w:ascii="Times New Roman" w:hAnsi="Times New Roman" w:cs="Times New Roman"/>
          <w:color w:val="auto"/>
          <w:sz w:val="28"/>
          <w:szCs w:val="28"/>
          <w:lang w:val="nl-NL"/>
        </w:rPr>
        <w:t xml:space="preserve">hỉ đạo </w:t>
      </w:r>
      <w:r w:rsidR="00206597" w:rsidRPr="00E74B46">
        <w:rPr>
          <w:rFonts w:ascii="Times New Roman" w:eastAsia="Times New Roman" w:hAnsi="Times New Roman" w:cs="Times New Roman"/>
          <w:color w:val="auto"/>
          <w:sz w:val="28"/>
          <w:szCs w:val="28"/>
        </w:rPr>
        <w:t>hội Khuyến học phối hợp các cơ quan, đơn vị, đoàn thể</w:t>
      </w:r>
      <w:r w:rsidR="00206597" w:rsidRPr="00E74B46">
        <w:rPr>
          <w:rFonts w:ascii="Times New Roman" w:eastAsia="Times New Roman" w:hAnsi="Times New Roman" w:cs="Times New Roman"/>
          <w:color w:val="auto"/>
          <w:sz w:val="28"/>
          <w:szCs w:val="28"/>
          <w:lang w:val="en-US"/>
        </w:rPr>
        <w:t xml:space="preserve"> cơ </w:t>
      </w:r>
      <w:r w:rsidR="009D6403" w:rsidRPr="00E74B46">
        <w:rPr>
          <w:rFonts w:ascii="Times New Roman" w:eastAsia="Times New Roman" w:hAnsi="Times New Roman" w:cs="Times New Roman"/>
          <w:color w:val="auto"/>
          <w:sz w:val="28"/>
          <w:szCs w:val="28"/>
          <w:lang w:val="en-US"/>
        </w:rPr>
        <w:t>sở</w:t>
      </w:r>
      <w:r w:rsidR="00206597" w:rsidRPr="00E74B46">
        <w:rPr>
          <w:rFonts w:ascii="Times New Roman" w:eastAsia="Times New Roman" w:hAnsi="Times New Roman" w:cs="Times New Roman"/>
          <w:color w:val="auto"/>
          <w:sz w:val="28"/>
          <w:szCs w:val="28"/>
          <w:lang w:val="en-US"/>
        </w:rPr>
        <w:t xml:space="preserve"> t</w:t>
      </w:r>
      <w:r w:rsidR="00206597" w:rsidRPr="00E74B46">
        <w:rPr>
          <w:rFonts w:ascii="Times New Roman" w:eastAsia="Times New Roman" w:hAnsi="Times New Roman" w:cs="Times New Roman"/>
          <w:color w:val="auto"/>
          <w:sz w:val="28"/>
          <w:szCs w:val="28"/>
        </w:rPr>
        <w:t xml:space="preserve">hành lập, duy trì và phát triển các mô hình học tập ở trường học và </w:t>
      </w:r>
      <w:r w:rsidR="00206597" w:rsidRPr="00E74B46">
        <w:rPr>
          <w:rFonts w:ascii="Times New Roman" w:eastAsia="Times New Roman" w:hAnsi="Times New Roman" w:cs="Times New Roman"/>
          <w:color w:val="auto"/>
          <w:sz w:val="28"/>
          <w:szCs w:val="28"/>
          <w:lang w:val="en-US"/>
        </w:rPr>
        <w:t>cộng đồng</w:t>
      </w:r>
      <w:r w:rsidR="00206597" w:rsidRPr="00E74B46">
        <w:rPr>
          <w:rFonts w:ascii="Times New Roman" w:eastAsia="Times New Roman" w:hAnsi="Times New Roman" w:cs="Times New Roman"/>
          <w:color w:val="auto"/>
          <w:sz w:val="28"/>
          <w:szCs w:val="28"/>
        </w:rPr>
        <w:t>, gắn các mô hình học tập với các cuộc vận động phát triển kinh tế ở địa phương của các gia đình, dòng họ, cộng đồng, đ</w:t>
      </w:r>
      <w:r w:rsidR="009D6403" w:rsidRPr="00E74B46">
        <w:rPr>
          <w:rFonts w:ascii="Times New Roman" w:eastAsia="Times New Roman" w:hAnsi="Times New Roman" w:cs="Times New Roman"/>
          <w:color w:val="auto"/>
          <w:sz w:val="28"/>
          <w:szCs w:val="28"/>
        </w:rPr>
        <w:t>ơn vị doanh nghiệp, Hợp tác xã…</w:t>
      </w:r>
      <w:r w:rsidR="00A31C12" w:rsidRPr="00E74B46">
        <w:rPr>
          <w:rFonts w:ascii="Times New Roman" w:eastAsia="Times New Roman" w:hAnsi="Times New Roman" w:cs="Times New Roman"/>
          <w:color w:val="auto"/>
          <w:sz w:val="28"/>
          <w:szCs w:val="28"/>
          <w:lang w:val="en-US"/>
        </w:rPr>
        <w:t xml:space="preserve"> </w:t>
      </w:r>
      <w:r w:rsidR="00F666FF" w:rsidRPr="00E74B46">
        <w:rPr>
          <w:rFonts w:ascii="Times New Roman" w:hAnsi="Times New Roman" w:cs="Times New Roman"/>
          <w:color w:val="auto"/>
          <w:sz w:val="28"/>
          <w:szCs w:val="28"/>
          <w:lang w:val="nl-NL"/>
        </w:rPr>
        <w:t xml:space="preserve">Đến nay, toàn tỉnh </w:t>
      </w:r>
      <w:r w:rsidR="009D6403" w:rsidRPr="00E74B46">
        <w:rPr>
          <w:rFonts w:ascii="Times New Roman" w:hAnsi="Times New Roman" w:cs="Times New Roman"/>
          <w:color w:val="auto"/>
          <w:sz w:val="28"/>
          <w:szCs w:val="28"/>
          <w:lang w:val="nl-NL"/>
        </w:rPr>
        <w:t xml:space="preserve">110.172 công dân học tập </w:t>
      </w:r>
      <w:r w:rsidR="009D6403" w:rsidRPr="00E74B46">
        <w:rPr>
          <w:rFonts w:ascii="Times New Roman" w:hAnsi="Times New Roman" w:cs="Times New Roman"/>
          <w:i/>
          <w:color w:val="auto"/>
          <w:sz w:val="28"/>
          <w:szCs w:val="28"/>
          <w:lang w:val="nl-NL"/>
        </w:rPr>
        <w:t>(không tính học sinh đang học tại các cơ sở giáo dụ</w:t>
      </w:r>
      <w:r w:rsidR="00CC06C2" w:rsidRPr="00E74B46">
        <w:rPr>
          <w:rFonts w:ascii="Times New Roman" w:hAnsi="Times New Roman" w:cs="Times New Roman"/>
          <w:i/>
          <w:color w:val="auto"/>
          <w:sz w:val="28"/>
          <w:szCs w:val="28"/>
          <w:lang w:val="nl-NL"/>
        </w:rPr>
        <w:t xml:space="preserve">c, </w:t>
      </w:r>
      <w:r w:rsidR="009D6403" w:rsidRPr="00E74B46">
        <w:rPr>
          <w:rFonts w:ascii="Times New Roman" w:hAnsi="Times New Roman" w:cs="Times New Roman"/>
          <w:i/>
          <w:color w:val="auto"/>
          <w:sz w:val="28"/>
          <w:szCs w:val="28"/>
          <w:lang w:val="nl-NL"/>
        </w:rPr>
        <w:t>đào tạo);</w:t>
      </w:r>
      <w:r w:rsidR="00F666FF" w:rsidRPr="00E74B46">
        <w:rPr>
          <w:rFonts w:ascii="Times New Roman" w:hAnsi="Times New Roman" w:cs="Times New Roman"/>
          <w:color w:val="auto"/>
          <w:sz w:val="28"/>
          <w:szCs w:val="28"/>
          <w:lang w:val="nl-NL"/>
        </w:rPr>
        <w:t xml:space="preserve"> 125.071 gia</w:t>
      </w:r>
      <w:r w:rsidR="00F666FF" w:rsidRPr="00E74B46">
        <w:rPr>
          <w:rFonts w:ascii="Times New Roman" w:hAnsi="Times New Roman" w:cs="Times New Roman"/>
          <w:color w:val="auto"/>
          <w:sz w:val="28"/>
          <w:szCs w:val="28"/>
        </w:rPr>
        <w:t xml:space="preserve"> đình</w:t>
      </w:r>
      <w:r w:rsidR="00F666FF" w:rsidRPr="00E74B46">
        <w:rPr>
          <w:rFonts w:ascii="Times New Roman" w:hAnsi="Times New Roman" w:cs="Times New Roman"/>
          <w:color w:val="auto"/>
          <w:sz w:val="28"/>
          <w:szCs w:val="28"/>
          <w:lang w:val="nl-NL"/>
        </w:rPr>
        <w:t xml:space="preserve"> đạ</w:t>
      </w:r>
      <w:r w:rsidR="00150D34" w:rsidRPr="00E74B46">
        <w:rPr>
          <w:rFonts w:ascii="Times New Roman" w:hAnsi="Times New Roman" w:cs="Times New Roman"/>
          <w:color w:val="auto"/>
          <w:sz w:val="28"/>
          <w:szCs w:val="28"/>
          <w:lang w:val="nl-NL"/>
        </w:rPr>
        <w:t>t g</w:t>
      </w:r>
      <w:r w:rsidR="00F666FF" w:rsidRPr="00E74B46">
        <w:rPr>
          <w:rFonts w:ascii="Times New Roman" w:hAnsi="Times New Roman" w:cs="Times New Roman"/>
          <w:color w:val="auto"/>
          <w:sz w:val="28"/>
          <w:szCs w:val="28"/>
          <w:lang w:val="nl-NL"/>
        </w:rPr>
        <w:t>ia đình học tập, chiếm 66,6% số gia đình trong toàn tỉnh; 1.406 dòng</w:t>
      </w:r>
      <w:r w:rsidR="00F666FF" w:rsidRPr="00E74B46">
        <w:rPr>
          <w:rFonts w:ascii="Times New Roman" w:hAnsi="Times New Roman" w:cs="Times New Roman"/>
          <w:color w:val="auto"/>
          <w:sz w:val="28"/>
          <w:szCs w:val="28"/>
        </w:rPr>
        <w:t xml:space="preserve"> họ</w:t>
      </w:r>
      <w:r w:rsidR="00F666FF" w:rsidRPr="00E74B46">
        <w:rPr>
          <w:rFonts w:ascii="Times New Roman" w:hAnsi="Times New Roman" w:cs="Times New Roman"/>
          <w:color w:val="auto"/>
          <w:sz w:val="28"/>
          <w:szCs w:val="28"/>
          <w:lang w:val="nl-NL"/>
        </w:rPr>
        <w:t xml:space="preserve"> đạ</w:t>
      </w:r>
      <w:r w:rsidR="00150D34" w:rsidRPr="00E74B46">
        <w:rPr>
          <w:rFonts w:ascii="Times New Roman" w:hAnsi="Times New Roman" w:cs="Times New Roman"/>
          <w:color w:val="auto"/>
          <w:sz w:val="28"/>
          <w:szCs w:val="28"/>
          <w:lang w:val="nl-NL"/>
        </w:rPr>
        <w:t>t d</w:t>
      </w:r>
      <w:r w:rsidR="00F666FF" w:rsidRPr="00E74B46">
        <w:rPr>
          <w:rFonts w:ascii="Times New Roman" w:hAnsi="Times New Roman" w:cs="Times New Roman"/>
          <w:color w:val="auto"/>
          <w:sz w:val="28"/>
          <w:szCs w:val="28"/>
          <w:lang w:val="nl-NL"/>
        </w:rPr>
        <w:t>òng họ học tập, chiếm 60, 04</w:t>
      </w:r>
      <w:r w:rsidR="00F666FF" w:rsidRPr="00E74B46">
        <w:rPr>
          <w:rFonts w:ascii="Times New Roman" w:hAnsi="Times New Roman" w:cs="Times New Roman"/>
          <w:color w:val="auto"/>
          <w:sz w:val="28"/>
          <w:szCs w:val="28"/>
        </w:rPr>
        <w:t>%</w:t>
      </w:r>
      <w:r w:rsidR="00F666FF" w:rsidRPr="00E74B46">
        <w:rPr>
          <w:rFonts w:ascii="Times New Roman" w:hAnsi="Times New Roman" w:cs="Times New Roman"/>
          <w:color w:val="auto"/>
          <w:sz w:val="28"/>
          <w:szCs w:val="28"/>
          <w:lang w:val="nl-NL"/>
        </w:rPr>
        <w:t xml:space="preserve"> số dòng họ trong toàn tỉnh; 1.484</w:t>
      </w:r>
      <w:r w:rsidR="00F666FF" w:rsidRPr="00E74B46">
        <w:rPr>
          <w:rFonts w:ascii="Times New Roman" w:hAnsi="Times New Roman" w:cs="Times New Roman"/>
          <w:color w:val="auto"/>
          <w:sz w:val="28"/>
          <w:szCs w:val="28"/>
        </w:rPr>
        <w:t xml:space="preserve"> </w:t>
      </w:r>
      <w:r w:rsidR="00150D34" w:rsidRPr="00E74B46">
        <w:rPr>
          <w:rFonts w:ascii="Times New Roman" w:hAnsi="Times New Roman" w:cs="Times New Roman"/>
          <w:color w:val="auto"/>
          <w:sz w:val="28"/>
          <w:szCs w:val="28"/>
          <w:lang w:val="en-US"/>
        </w:rPr>
        <w:t>c</w:t>
      </w:r>
      <w:r w:rsidR="00F666FF" w:rsidRPr="00E74B46">
        <w:rPr>
          <w:rFonts w:ascii="Times New Roman" w:hAnsi="Times New Roman" w:cs="Times New Roman"/>
          <w:color w:val="auto"/>
          <w:sz w:val="28"/>
          <w:szCs w:val="28"/>
          <w:lang w:val="nl-NL"/>
        </w:rPr>
        <w:t>ộng đồng học tập, chiếm 71,6% số cộng đồng trong toàn tỉnh; 821 đơn</w:t>
      </w:r>
      <w:r w:rsidR="00F666FF" w:rsidRPr="00E74B46">
        <w:rPr>
          <w:rFonts w:ascii="Times New Roman" w:hAnsi="Times New Roman" w:cs="Times New Roman"/>
          <w:color w:val="auto"/>
          <w:sz w:val="28"/>
          <w:szCs w:val="28"/>
        </w:rPr>
        <w:t xml:space="preserve"> vị </w:t>
      </w:r>
      <w:r w:rsidR="00F666FF" w:rsidRPr="00E74B46">
        <w:rPr>
          <w:rFonts w:ascii="Times New Roman" w:hAnsi="Times New Roman" w:cs="Times New Roman"/>
          <w:color w:val="auto"/>
          <w:sz w:val="28"/>
          <w:szCs w:val="28"/>
          <w:lang w:val="nl-NL"/>
        </w:rPr>
        <w:t>học tập chiếm 98,44% số đơn vị trong toàn tỉ</w:t>
      </w:r>
      <w:r w:rsidR="009D6403" w:rsidRPr="00E74B46">
        <w:rPr>
          <w:rFonts w:ascii="Times New Roman" w:hAnsi="Times New Roman" w:cs="Times New Roman"/>
          <w:color w:val="auto"/>
          <w:sz w:val="28"/>
          <w:szCs w:val="28"/>
          <w:lang w:val="nl-NL"/>
        </w:rPr>
        <w:t>nh.</w:t>
      </w:r>
      <w:r w:rsidR="00F666FF" w:rsidRPr="00E74B46">
        <w:rPr>
          <w:rFonts w:ascii="Times New Roman" w:hAnsi="Times New Roman" w:cs="Times New Roman"/>
          <w:color w:val="auto"/>
          <w:sz w:val="28"/>
          <w:szCs w:val="28"/>
          <w:lang w:val="nl-NL"/>
        </w:rPr>
        <w:t xml:space="preserve"> </w:t>
      </w:r>
    </w:p>
    <w:p w14:paraId="269DB624" w14:textId="5C431FF1" w:rsidR="006D0BC4" w:rsidRPr="00E74B46" w:rsidRDefault="006D0BC4" w:rsidP="006B56B4">
      <w:pPr>
        <w:spacing w:before="120" w:line="360" w:lineRule="exact"/>
        <w:ind w:firstLine="720"/>
        <w:jc w:val="both"/>
        <w:rPr>
          <w:rFonts w:ascii="Times New Roman" w:hAnsi="Times New Roman" w:cs="Times New Roman"/>
          <w:i/>
          <w:color w:val="auto"/>
          <w:sz w:val="28"/>
          <w:szCs w:val="28"/>
          <w:lang w:val="nl-NL"/>
        </w:rPr>
      </w:pPr>
      <w:r w:rsidRPr="00E74B46">
        <w:rPr>
          <w:rFonts w:ascii="Times New Roman" w:hAnsi="Times New Roman" w:cs="Times New Roman"/>
          <w:i/>
          <w:color w:val="auto"/>
          <w:sz w:val="28"/>
          <w:szCs w:val="28"/>
          <w:lang w:val="nl-NL"/>
        </w:rPr>
        <w:t>(Phụ lục III)</w:t>
      </w:r>
    </w:p>
    <w:p w14:paraId="203E22CF" w14:textId="49006FA0" w:rsidR="00206597" w:rsidRPr="00E74B46" w:rsidRDefault="00206597"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rPr>
        <w:t>V</w:t>
      </w:r>
      <w:r w:rsidR="002E68BD" w:rsidRPr="00E74B46">
        <w:rPr>
          <w:rFonts w:ascii="Times New Roman" w:hAnsi="Times New Roman" w:cs="Times New Roman"/>
          <w:color w:val="auto"/>
          <w:sz w:val="28"/>
          <w:szCs w:val="28"/>
        </w:rPr>
        <w:t>iệc thực hiện chủ trương, chính sách của Đảng, Nhà nước về thu hút, tạo nguồn cán bộ từ sinh viên tốt nghiệp</w:t>
      </w:r>
      <w:r w:rsidRPr="00E74B46">
        <w:rPr>
          <w:rFonts w:ascii="Times New Roman" w:hAnsi="Times New Roman" w:cs="Times New Roman"/>
          <w:color w:val="auto"/>
          <w:sz w:val="28"/>
          <w:szCs w:val="28"/>
        </w:rPr>
        <w:t xml:space="preserve"> xuất sắc, cán bộ khoa học trẻ được chú trọng, </w:t>
      </w:r>
      <w:r w:rsidR="00CC06C2" w:rsidRPr="00E74B46">
        <w:rPr>
          <w:rFonts w:ascii="Times New Roman" w:hAnsi="Times New Roman" w:cs="Times New Roman"/>
          <w:color w:val="auto"/>
          <w:sz w:val="28"/>
          <w:szCs w:val="28"/>
          <w:lang w:val="en-US"/>
        </w:rPr>
        <w:t xml:space="preserve">tỉnh đã </w:t>
      </w:r>
      <w:r w:rsidRPr="00E74B46">
        <w:rPr>
          <w:rFonts w:ascii="Times New Roman" w:hAnsi="Times New Roman" w:cs="Times New Roman"/>
          <w:color w:val="auto"/>
          <w:sz w:val="28"/>
          <w:szCs w:val="28"/>
          <w:lang w:val="en-US"/>
        </w:rPr>
        <w:t>b</w:t>
      </w:r>
      <w:r w:rsidRPr="00E74B46">
        <w:rPr>
          <w:rFonts w:ascii="Times New Roman" w:hAnsi="Times New Roman" w:cs="Times New Roman"/>
          <w:color w:val="auto"/>
          <w:sz w:val="28"/>
          <w:szCs w:val="28"/>
        </w:rPr>
        <w:t xml:space="preserve">an hành cơ chế thu hút, đãi ngộ trong công tác tuyển dụng, phân công công tác, nhất là trong các ngành khoa học công nghệ, giáo dục </w:t>
      </w:r>
      <w:r w:rsidR="00A31C12" w:rsidRPr="00E74B46">
        <w:rPr>
          <w:rFonts w:ascii="Times New Roman" w:hAnsi="Times New Roman" w:cs="Times New Roman"/>
          <w:color w:val="auto"/>
          <w:sz w:val="28"/>
          <w:szCs w:val="28"/>
          <w:lang w:val="en-US"/>
        </w:rPr>
        <w:t>-</w:t>
      </w:r>
      <w:r w:rsidRPr="00E74B46">
        <w:rPr>
          <w:rFonts w:ascii="Times New Roman" w:hAnsi="Times New Roman" w:cs="Times New Roman"/>
          <w:color w:val="auto"/>
          <w:sz w:val="28"/>
          <w:szCs w:val="28"/>
        </w:rPr>
        <w:t xml:space="preserve"> đào tạo, y tế...</w:t>
      </w:r>
      <w:r w:rsidRPr="00E74B46">
        <w:rPr>
          <w:rFonts w:ascii="Times New Roman" w:hAnsi="Times New Roman" w:cs="Times New Roman"/>
          <w:color w:val="auto"/>
          <w:sz w:val="28"/>
          <w:szCs w:val="28"/>
          <w:lang w:val="en-US"/>
        </w:rPr>
        <w:t xml:space="preserve"> </w:t>
      </w:r>
      <w:r w:rsidR="006D3B46" w:rsidRPr="00E74B46">
        <w:rPr>
          <w:rFonts w:ascii="Times New Roman" w:hAnsi="Times New Roman" w:cs="Times New Roman"/>
          <w:color w:val="auto"/>
          <w:sz w:val="28"/>
          <w:szCs w:val="28"/>
          <w:lang w:val="en-US"/>
        </w:rPr>
        <w:t xml:space="preserve"> Kết quả </w:t>
      </w:r>
      <w:r w:rsidR="00CC06C2" w:rsidRPr="00E74B46">
        <w:rPr>
          <w:rFonts w:ascii="Times New Roman" w:hAnsi="Times New Roman" w:cs="Times New Roman"/>
          <w:color w:val="auto"/>
          <w:sz w:val="28"/>
          <w:szCs w:val="28"/>
          <w:lang w:val="en-US"/>
        </w:rPr>
        <w:t>biểu dương, tặng thưởng</w:t>
      </w:r>
      <w:r w:rsidR="006D3B46" w:rsidRPr="00E74B46">
        <w:rPr>
          <w:rFonts w:ascii="Times New Roman" w:hAnsi="Times New Roman" w:cs="Times New Roman"/>
          <w:color w:val="auto"/>
          <w:sz w:val="28"/>
          <w:szCs w:val="28"/>
          <w:lang w:val="en-US"/>
        </w:rPr>
        <w:t>: Quỹ khuyến học, khuyến tài đã tặng thưởng</w:t>
      </w:r>
      <w:r w:rsidR="00CC06C2" w:rsidRPr="00E74B46">
        <w:rPr>
          <w:rFonts w:ascii="Times New Roman" w:hAnsi="Times New Roman" w:cs="Times New Roman"/>
          <w:color w:val="auto"/>
          <w:sz w:val="28"/>
          <w:szCs w:val="28"/>
          <w:lang w:val="en-US"/>
        </w:rPr>
        <w:t xml:space="preserve"> </w:t>
      </w:r>
      <w:r w:rsidR="00CC06C2" w:rsidRPr="00E74B46">
        <w:rPr>
          <w:rFonts w:ascii="Times New Roman" w:hAnsi="Times New Roman" w:cs="Times New Roman"/>
          <w:color w:val="auto"/>
          <w:sz w:val="28"/>
          <w:szCs w:val="28"/>
        </w:rPr>
        <w:t>150 người</w:t>
      </w:r>
      <w:r w:rsidR="00CC06C2" w:rsidRPr="00E74B46">
        <w:rPr>
          <w:rFonts w:ascii="Times New Roman" w:hAnsi="Times New Roman" w:cs="Times New Roman"/>
          <w:color w:val="auto"/>
          <w:sz w:val="28"/>
          <w:szCs w:val="28"/>
          <w:lang w:val="en-US"/>
        </w:rPr>
        <w:t xml:space="preserve"> là </w:t>
      </w:r>
      <w:r w:rsidRPr="00E74B46">
        <w:rPr>
          <w:rFonts w:ascii="Times New Roman" w:hAnsi="Times New Roman" w:cs="Times New Roman"/>
          <w:color w:val="auto"/>
          <w:sz w:val="28"/>
          <w:szCs w:val="28"/>
        </w:rPr>
        <w:t>các nhà khoa học, nhà giáo, thầy thuốc, nghệ sỹ</w:t>
      </w:r>
      <w:r w:rsidR="00CC06C2" w:rsidRPr="00E74B46">
        <w:rPr>
          <w:rFonts w:ascii="Times New Roman" w:hAnsi="Times New Roman" w:cs="Times New Roman"/>
          <w:color w:val="auto"/>
          <w:sz w:val="28"/>
          <w:szCs w:val="28"/>
        </w:rPr>
        <w:t xml:space="preserve"> </w:t>
      </w:r>
      <w:r w:rsidR="00CC06C2" w:rsidRPr="00E74B46">
        <w:rPr>
          <w:rFonts w:ascii="Times New Roman" w:hAnsi="Times New Roman" w:cs="Times New Roman"/>
          <w:color w:val="auto"/>
          <w:sz w:val="28"/>
          <w:szCs w:val="28"/>
          <w:lang w:val="en-US"/>
        </w:rPr>
        <w:t>của tỉnh đạt danh hiệu cao</w:t>
      </w:r>
      <w:r w:rsidR="00150D34" w:rsidRPr="00E74B46">
        <w:rPr>
          <w:rFonts w:ascii="Times New Roman" w:hAnsi="Times New Roman" w:cs="Times New Roman"/>
          <w:color w:val="auto"/>
          <w:sz w:val="28"/>
          <w:szCs w:val="28"/>
        </w:rPr>
        <w:t xml:space="preserve">, trong đó </w:t>
      </w:r>
      <w:r w:rsidR="00150D34" w:rsidRPr="00E74B46">
        <w:rPr>
          <w:rFonts w:ascii="Times New Roman" w:hAnsi="Times New Roman" w:cs="Times New Roman"/>
          <w:color w:val="auto"/>
          <w:sz w:val="28"/>
          <w:szCs w:val="28"/>
          <w:lang w:val="en-US"/>
        </w:rPr>
        <w:t>n</w:t>
      </w:r>
      <w:r w:rsidR="00150D34" w:rsidRPr="00E74B46">
        <w:rPr>
          <w:rFonts w:ascii="Times New Roman" w:hAnsi="Times New Roman" w:cs="Times New Roman"/>
          <w:color w:val="auto"/>
          <w:sz w:val="28"/>
          <w:szCs w:val="28"/>
        </w:rPr>
        <w:t>hà giáo ưu tú</w:t>
      </w:r>
      <w:r w:rsidRPr="00E74B46">
        <w:rPr>
          <w:rFonts w:ascii="Times New Roman" w:hAnsi="Times New Roman" w:cs="Times New Roman"/>
          <w:color w:val="auto"/>
          <w:sz w:val="28"/>
          <w:szCs w:val="28"/>
        </w:rPr>
        <w:t xml:space="preserve"> 27 ngườ</w:t>
      </w:r>
      <w:r w:rsidR="00150D34" w:rsidRPr="00E74B46">
        <w:rPr>
          <w:rFonts w:ascii="Times New Roman" w:hAnsi="Times New Roman" w:cs="Times New Roman"/>
          <w:color w:val="auto"/>
          <w:sz w:val="28"/>
          <w:szCs w:val="28"/>
        </w:rPr>
        <w:t xml:space="preserve">i; </w:t>
      </w:r>
      <w:r w:rsidR="00150D34" w:rsidRPr="00E74B46">
        <w:rPr>
          <w:rFonts w:ascii="Times New Roman" w:hAnsi="Times New Roman" w:cs="Times New Roman"/>
          <w:color w:val="auto"/>
          <w:sz w:val="28"/>
          <w:szCs w:val="28"/>
          <w:lang w:val="en-US"/>
        </w:rPr>
        <w:t>t</w:t>
      </w:r>
      <w:r w:rsidRPr="00E74B46">
        <w:rPr>
          <w:rFonts w:ascii="Times New Roman" w:hAnsi="Times New Roman" w:cs="Times New Roman"/>
          <w:color w:val="auto"/>
          <w:sz w:val="28"/>
          <w:szCs w:val="28"/>
        </w:rPr>
        <w:t>hầy thuốc nhân dân 04 ngườ</w:t>
      </w:r>
      <w:r w:rsidR="00150D34" w:rsidRPr="00E74B46">
        <w:rPr>
          <w:rFonts w:ascii="Times New Roman" w:hAnsi="Times New Roman" w:cs="Times New Roman"/>
          <w:color w:val="auto"/>
          <w:sz w:val="28"/>
          <w:szCs w:val="28"/>
        </w:rPr>
        <w:t xml:space="preserve">i, </w:t>
      </w:r>
      <w:r w:rsidR="00150D34" w:rsidRPr="00E74B46">
        <w:rPr>
          <w:rFonts w:ascii="Times New Roman" w:hAnsi="Times New Roman" w:cs="Times New Roman"/>
          <w:color w:val="auto"/>
          <w:sz w:val="28"/>
          <w:szCs w:val="28"/>
          <w:lang w:val="en-US"/>
        </w:rPr>
        <w:t>t</w:t>
      </w:r>
      <w:r w:rsidRPr="00E74B46">
        <w:rPr>
          <w:rFonts w:ascii="Times New Roman" w:hAnsi="Times New Roman" w:cs="Times New Roman"/>
          <w:color w:val="auto"/>
          <w:sz w:val="28"/>
          <w:szCs w:val="28"/>
        </w:rPr>
        <w:t>hầy thuốc ưu tú 54 người; Lực lượng vũ trang 04 ngườ</w:t>
      </w:r>
      <w:r w:rsidR="00150D34" w:rsidRPr="00E74B46">
        <w:rPr>
          <w:rFonts w:ascii="Times New Roman" w:hAnsi="Times New Roman" w:cs="Times New Roman"/>
          <w:color w:val="auto"/>
          <w:sz w:val="28"/>
          <w:szCs w:val="28"/>
        </w:rPr>
        <w:t xml:space="preserve">i; </w:t>
      </w:r>
      <w:r w:rsidR="00150D34" w:rsidRPr="00E74B46">
        <w:rPr>
          <w:rFonts w:ascii="Times New Roman" w:hAnsi="Times New Roman" w:cs="Times New Roman"/>
          <w:color w:val="auto"/>
          <w:sz w:val="28"/>
          <w:szCs w:val="28"/>
          <w:lang w:val="en-US"/>
        </w:rPr>
        <w:t>k</w:t>
      </w:r>
      <w:r w:rsidRPr="00E74B46">
        <w:rPr>
          <w:rFonts w:ascii="Times New Roman" w:hAnsi="Times New Roman" w:cs="Times New Roman"/>
          <w:color w:val="auto"/>
          <w:sz w:val="28"/>
          <w:szCs w:val="28"/>
        </w:rPr>
        <w:t>huyến khích động viên các nhà khoa học là 61 người.</w:t>
      </w:r>
    </w:p>
    <w:p w14:paraId="7942C1A7" w14:textId="110C2BD1" w:rsidR="00CC06C2" w:rsidRPr="00E74B46" w:rsidRDefault="00CC06C2" w:rsidP="006B56B4">
      <w:pPr>
        <w:spacing w:before="120" w:line="360" w:lineRule="exact"/>
        <w:ind w:firstLine="720"/>
        <w:jc w:val="both"/>
        <w:rPr>
          <w:rFonts w:ascii="Times New Roman" w:hAnsi="Times New Roman" w:cs="Times New Roman"/>
          <w:b/>
          <w:color w:val="auto"/>
          <w:sz w:val="28"/>
          <w:szCs w:val="28"/>
          <w:lang w:val="en-US"/>
        </w:rPr>
      </w:pPr>
      <w:r w:rsidRPr="00E74B46">
        <w:rPr>
          <w:rFonts w:ascii="Times New Roman" w:hAnsi="Times New Roman" w:cs="Times New Roman"/>
          <w:b/>
          <w:color w:val="auto"/>
          <w:sz w:val="28"/>
          <w:szCs w:val="28"/>
          <w:lang w:val="en-US"/>
        </w:rPr>
        <w:lastRenderedPageBreak/>
        <w:t>7. Hợp tác quốc tế</w:t>
      </w:r>
    </w:p>
    <w:p w14:paraId="70935445" w14:textId="291C9572" w:rsidR="002E68BD" w:rsidRPr="00E74B46" w:rsidRDefault="002B3BF4" w:rsidP="002B3BF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lang w:val="en-US"/>
        </w:rPr>
        <w:t>C</w:t>
      </w:r>
      <w:r w:rsidR="00CC06C2" w:rsidRPr="00E74B46">
        <w:rPr>
          <w:rFonts w:ascii="Times New Roman" w:hAnsi="Times New Roman" w:cs="Times New Roman"/>
          <w:color w:val="auto"/>
          <w:sz w:val="28"/>
          <w:szCs w:val="28"/>
          <w:lang w:val="en-US"/>
        </w:rPr>
        <w:t xml:space="preserve">ác hoạt động khuyến học, khuyến tài, xây dựng xã hội học tập </w:t>
      </w:r>
      <w:r w:rsidR="00FF5F75" w:rsidRPr="00E74B46">
        <w:rPr>
          <w:rFonts w:ascii="Times New Roman" w:hAnsi="Times New Roman" w:cs="Times New Roman"/>
          <w:color w:val="auto"/>
          <w:sz w:val="28"/>
          <w:szCs w:val="28"/>
          <w:lang w:val="en-US"/>
        </w:rPr>
        <w:t>trên địa bàn tỉnh</w:t>
      </w:r>
      <w:r w:rsidRPr="00E74B46">
        <w:rPr>
          <w:rFonts w:ascii="Times New Roman" w:hAnsi="Times New Roman" w:cs="Times New Roman"/>
          <w:color w:val="auto"/>
          <w:sz w:val="28"/>
          <w:szCs w:val="28"/>
          <w:lang w:val="en-US"/>
        </w:rPr>
        <w:t xml:space="preserve"> </w:t>
      </w:r>
      <w:r w:rsidR="00CC06C2" w:rsidRPr="00E74B46">
        <w:rPr>
          <w:rFonts w:ascii="Times New Roman" w:hAnsi="Times New Roman" w:cs="Times New Roman"/>
          <w:color w:val="auto"/>
          <w:sz w:val="28"/>
          <w:szCs w:val="28"/>
          <w:lang w:val="en-US"/>
        </w:rPr>
        <w:t>được các cấp ủy đảng quan tâm chỉ đạo</w:t>
      </w:r>
      <w:r w:rsidRPr="00E74B46">
        <w:rPr>
          <w:rFonts w:ascii="Times New Roman" w:hAnsi="Times New Roman" w:cs="Times New Roman"/>
          <w:color w:val="auto"/>
          <w:sz w:val="28"/>
          <w:szCs w:val="28"/>
          <w:lang w:val="en-US"/>
        </w:rPr>
        <w:t>,</w:t>
      </w:r>
      <w:r w:rsidR="00CC06C2" w:rsidRPr="00E74B46">
        <w:rPr>
          <w:rFonts w:ascii="Times New Roman" w:hAnsi="Times New Roman" w:cs="Times New Roman"/>
          <w:color w:val="auto"/>
          <w:sz w:val="28"/>
          <w:szCs w:val="28"/>
          <w:lang w:val="en-US"/>
        </w:rPr>
        <w:t xml:space="preserve"> triển khai thực hiện</w:t>
      </w:r>
      <w:r w:rsidRPr="00E74B46">
        <w:rPr>
          <w:rFonts w:ascii="Times New Roman" w:hAnsi="Times New Roman" w:cs="Times New Roman"/>
          <w:color w:val="auto"/>
          <w:sz w:val="28"/>
          <w:szCs w:val="28"/>
          <w:lang w:val="en-US"/>
        </w:rPr>
        <w:t xml:space="preserve"> và </w:t>
      </w:r>
      <w:r w:rsidR="00CC06C2" w:rsidRPr="00E74B46">
        <w:rPr>
          <w:rFonts w:ascii="Times New Roman" w:hAnsi="Times New Roman" w:cs="Times New Roman"/>
          <w:color w:val="auto"/>
          <w:sz w:val="28"/>
          <w:szCs w:val="28"/>
          <w:lang w:val="en-US"/>
        </w:rPr>
        <w:t xml:space="preserve">đạt được kết quả </w:t>
      </w:r>
      <w:r w:rsidR="006D3B46" w:rsidRPr="00E74B46">
        <w:rPr>
          <w:rFonts w:ascii="Times New Roman" w:hAnsi="Times New Roman" w:cs="Times New Roman"/>
          <w:color w:val="auto"/>
          <w:sz w:val="28"/>
          <w:szCs w:val="28"/>
          <w:lang w:val="en-US"/>
        </w:rPr>
        <w:t>tích cực;</w:t>
      </w:r>
      <w:r w:rsidR="00CC06C2" w:rsidRPr="00E74B46">
        <w:rPr>
          <w:rFonts w:ascii="Times New Roman" w:hAnsi="Times New Roman" w:cs="Times New Roman"/>
          <w:color w:val="auto"/>
          <w:sz w:val="28"/>
          <w:szCs w:val="28"/>
          <w:lang w:val="en-US"/>
        </w:rPr>
        <w:t xml:space="preserve"> tuy nhiên </w:t>
      </w:r>
      <w:r w:rsidRPr="00E74B46">
        <w:rPr>
          <w:rFonts w:ascii="Times New Roman" w:hAnsi="Times New Roman" w:cs="Times New Roman"/>
          <w:color w:val="auto"/>
          <w:sz w:val="28"/>
          <w:szCs w:val="28"/>
          <w:lang w:val="en-US"/>
        </w:rPr>
        <w:t xml:space="preserve">đặc thù </w:t>
      </w:r>
      <w:r w:rsidR="00CC06C2" w:rsidRPr="00E74B46">
        <w:rPr>
          <w:rFonts w:ascii="Times New Roman" w:hAnsi="Times New Roman" w:cs="Times New Roman"/>
          <w:color w:val="auto"/>
          <w:sz w:val="28"/>
          <w:szCs w:val="28"/>
          <w:lang w:val="en-US"/>
        </w:rPr>
        <w:t>là tỉnh miền núi</w:t>
      </w:r>
      <w:r w:rsidRPr="00E74B46">
        <w:rPr>
          <w:rFonts w:ascii="Times New Roman" w:hAnsi="Times New Roman" w:cs="Times New Roman"/>
          <w:color w:val="auto"/>
          <w:sz w:val="28"/>
          <w:szCs w:val="28"/>
          <w:lang w:val="en-US"/>
        </w:rPr>
        <w:t>,</w:t>
      </w:r>
      <w:r w:rsidR="00FF5F75" w:rsidRPr="00E74B46">
        <w:rPr>
          <w:rFonts w:ascii="Times New Roman" w:hAnsi="Times New Roman" w:cs="Times New Roman"/>
          <w:color w:val="auto"/>
          <w:sz w:val="28"/>
          <w:szCs w:val="28"/>
          <w:lang w:val="en-US"/>
        </w:rPr>
        <w:t xml:space="preserve"> biên giới</w:t>
      </w:r>
      <w:r w:rsidRPr="00E74B46">
        <w:rPr>
          <w:rFonts w:ascii="Times New Roman" w:hAnsi="Times New Roman" w:cs="Times New Roman"/>
          <w:color w:val="auto"/>
          <w:sz w:val="28"/>
          <w:szCs w:val="28"/>
          <w:lang w:val="en-US"/>
        </w:rPr>
        <w:t xml:space="preserve"> nên không có nhiều cơ hội để hợp tác quốc tế trong lĩnh vực này, chưa vận động được đội ngũ trí thức ở nước ngoài đóng góp với hoạt động khuyến học, khuyến tài và xây dựng xã hội học tập. </w:t>
      </w:r>
    </w:p>
    <w:p w14:paraId="3E32778E" w14:textId="77777777" w:rsidR="00A6183D" w:rsidRPr="00E74B46" w:rsidRDefault="00A6183D" w:rsidP="006B56B4">
      <w:pPr>
        <w:spacing w:before="120" w:line="360" w:lineRule="exact"/>
        <w:ind w:firstLine="720"/>
        <w:jc w:val="both"/>
        <w:rPr>
          <w:rFonts w:ascii="Times New Roman" w:hAnsi="Times New Roman" w:cs="Times New Roman"/>
          <w:b/>
          <w:color w:val="auto"/>
          <w:sz w:val="28"/>
          <w:szCs w:val="28"/>
        </w:rPr>
      </w:pPr>
      <w:r w:rsidRPr="00E74B46">
        <w:rPr>
          <w:rFonts w:ascii="Times New Roman" w:hAnsi="Times New Roman" w:cs="Times New Roman"/>
          <w:b/>
          <w:color w:val="auto"/>
          <w:sz w:val="28"/>
          <w:szCs w:val="28"/>
        </w:rPr>
        <w:t>III- ĐÁNH GIÁ CHUNG</w:t>
      </w:r>
    </w:p>
    <w:p w14:paraId="67A1763E" w14:textId="5B72A3FE" w:rsidR="002E68BD" w:rsidRPr="00E74B46" w:rsidRDefault="006F29BC" w:rsidP="006B56B4">
      <w:pPr>
        <w:pStyle w:val="BodyText31"/>
        <w:shd w:val="clear" w:color="auto" w:fill="auto"/>
        <w:tabs>
          <w:tab w:val="left" w:pos="998"/>
        </w:tabs>
        <w:spacing w:before="120" w:line="360" w:lineRule="exact"/>
        <w:ind w:firstLine="720"/>
        <w:rPr>
          <w:b/>
          <w:sz w:val="28"/>
          <w:szCs w:val="28"/>
        </w:rPr>
      </w:pPr>
      <w:r w:rsidRPr="00E74B46">
        <w:rPr>
          <w:b/>
          <w:sz w:val="28"/>
          <w:szCs w:val="28"/>
        </w:rPr>
        <w:t xml:space="preserve">1. </w:t>
      </w:r>
      <w:r w:rsidR="00BD3BF5" w:rsidRPr="00E74B46">
        <w:rPr>
          <w:b/>
          <w:sz w:val="28"/>
          <w:szCs w:val="28"/>
        </w:rPr>
        <w:t>Ưu điểm</w:t>
      </w:r>
    </w:p>
    <w:p w14:paraId="1EE0E8AA" w14:textId="6549235C" w:rsidR="00BD3BF5" w:rsidRPr="00E74B46" w:rsidRDefault="00BD3BF5" w:rsidP="0036793C">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rPr>
        <w:t xml:space="preserve">Sau 5 năm triển khai </w:t>
      </w:r>
      <w:r w:rsidR="006A31C8" w:rsidRPr="00E74B46">
        <w:rPr>
          <w:rFonts w:ascii="Times New Roman" w:hAnsi="Times New Roman" w:cs="Times New Roman"/>
          <w:color w:val="auto"/>
          <w:sz w:val="28"/>
          <w:szCs w:val="28"/>
          <w:lang w:val="en-US"/>
        </w:rPr>
        <w:t xml:space="preserve">thực hiện </w:t>
      </w:r>
      <w:r w:rsidRPr="00E74B46">
        <w:rPr>
          <w:rFonts w:ascii="Times New Roman" w:hAnsi="Times New Roman" w:cs="Times New Roman"/>
          <w:color w:val="auto"/>
          <w:sz w:val="28"/>
          <w:szCs w:val="28"/>
        </w:rPr>
        <w:t xml:space="preserve">Kết luận số 49-KL/TW phong trào khuyến học, khuyến tài và xây dựng xã hội học tập </w:t>
      </w:r>
      <w:r w:rsidR="006A31C8" w:rsidRPr="00E74B46">
        <w:rPr>
          <w:rFonts w:ascii="Times New Roman" w:hAnsi="Times New Roman" w:cs="Times New Roman"/>
          <w:color w:val="auto"/>
          <w:sz w:val="28"/>
          <w:szCs w:val="28"/>
          <w:lang w:val="en-US"/>
        </w:rPr>
        <w:t>trên địa bàn</w:t>
      </w:r>
      <w:r w:rsidRPr="00E74B46">
        <w:rPr>
          <w:rFonts w:ascii="Times New Roman" w:hAnsi="Times New Roman" w:cs="Times New Roman"/>
          <w:color w:val="auto"/>
          <w:sz w:val="28"/>
          <w:szCs w:val="28"/>
        </w:rPr>
        <w:t xml:space="preserve"> tỉnh đã có bước phát triển mạnh và đạt những kết quả quan trọng, góp phầ</w:t>
      </w:r>
      <w:r w:rsidR="002B3BF4" w:rsidRPr="00E74B46">
        <w:rPr>
          <w:rFonts w:ascii="Times New Roman" w:hAnsi="Times New Roman" w:cs="Times New Roman"/>
          <w:color w:val="auto"/>
          <w:sz w:val="28"/>
          <w:szCs w:val="28"/>
        </w:rPr>
        <w:t xml:space="preserve">n </w:t>
      </w:r>
      <w:r w:rsidRPr="00E74B46">
        <w:rPr>
          <w:rFonts w:ascii="Times New Roman" w:hAnsi="Times New Roman" w:cs="Times New Roman"/>
          <w:color w:val="auto"/>
          <w:sz w:val="28"/>
          <w:szCs w:val="28"/>
        </w:rPr>
        <w:t>nâng cao trình độ</w:t>
      </w:r>
      <w:r w:rsidR="00150D34" w:rsidRPr="00E74B46">
        <w:rPr>
          <w:rFonts w:ascii="Times New Roman" w:hAnsi="Times New Roman" w:cs="Times New Roman"/>
          <w:color w:val="auto"/>
          <w:sz w:val="28"/>
          <w:szCs w:val="28"/>
        </w:rPr>
        <w:t xml:space="preserve"> dân trí</w:t>
      </w:r>
      <w:r w:rsidR="002B3BF4" w:rsidRPr="00E74B46">
        <w:rPr>
          <w:rFonts w:ascii="Times New Roman" w:hAnsi="Times New Roman" w:cs="Times New Roman"/>
          <w:color w:val="auto"/>
          <w:sz w:val="28"/>
          <w:szCs w:val="28"/>
          <w:lang w:val="en-US"/>
        </w:rPr>
        <w:t xml:space="preserve"> trên địa bàn tỉnh</w:t>
      </w:r>
      <w:r w:rsidR="00150D34" w:rsidRPr="00E74B46">
        <w:rPr>
          <w:rFonts w:ascii="Times New Roman" w:hAnsi="Times New Roman" w:cs="Times New Roman"/>
          <w:color w:val="auto"/>
          <w:sz w:val="28"/>
          <w:szCs w:val="28"/>
          <w:lang w:val="en-US"/>
        </w:rPr>
        <w:t>.</w:t>
      </w:r>
      <w:r w:rsidR="00F3660E" w:rsidRPr="00E74B46">
        <w:rPr>
          <w:rFonts w:ascii="Times New Roman" w:hAnsi="Times New Roman" w:cs="Times New Roman"/>
          <w:color w:val="auto"/>
          <w:sz w:val="28"/>
          <w:szCs w:val="28"/>
          <w:lang w:val="en-US"/>
        </w:rPr>
        <w:t xml:space="preserve"> </w:t>
      </w:r>
      <w:r w:rsidR="006A31C8" w:rsidRPr="00E74B46">
        <w:rPr>
          <w:rFonts w:ascii="Times New Roman" w:hAnsi="Times New Roman" w:cs="Times New Roman"/>
          <w:color w:val="auto"/>
          <w:sz w:val="28"/>
          <w:szCs w:val="28"/>
          <w:lang w:val="en-US"/>
        </w:rPr>
        <w:t>Cấp ủy tỉ</w:t>
      </w:r>
      <w:r w:rsidR="00774F3B" w:rsidRPr="00E74B46">
        <w:rPr>
          <w:rFonts w:ascii="Times New Roman" w:hAnsi="Times New Roman" w:cs="Times New Roman"/>
          <w:color w:val="auto"/>
          <w:sz w:val="28"/>
          <w:szCs w:val="28"/>
          <w:lang w:val="en-US"/>
        </w:rPr>
        <w:t xml:space="preserve">nh </w:t>
      </w:r>
      <w:r w:rsidR="006A31C8" w:rsidRPr="00E74B46">
        <w:rPr>
          <w:rFonts w:ascii="Times New Roman" w:hAnsi="Times New Roman" w:cs="Times New Roman"/>
          <w:color w:val="auto"/>
          <w:sz w:val="28"/>
          <w:szCs w:val="28"/>
          <w:lang w:val="en-US"/>
        </w:rPr>
        <w:t>ban hành 06 văn bản</w:t>
      </w:r>
      <w:r w:rsidR="00774F3B" w:rsidRPr="00E74B46">
        <w:rPr>
          <w:rFonts w:ascii="Times New Roman" w:hAnsi="Times New Roman" w:cs="Times New Roman"/>
          <w:color w:val="auto"/>
          <w:sz w:val="28"/>
          <w:szCs w:val="28"/>
          <w:lang w:val="en-US"/>
        </w:rPr>
        <w:t xml:space="preserve"> lãnh đạo, chỉ đạo;</w:t>
      </w:r>
      <w:r w:rsidR="006A31C8" w:rsidRPr="00E74B46">
        <w:rPr>
          <w:rFonts w:ascii="Times New Roman" w:hAnsi="Times New Roman" w:cs="Times New Roman"/>
          <w:color w:val="auto"/>
          <w:sz w:val="28"/>
          <w:szCs w:val="28"/>
          <w:lang w:val="en-US"/>
        </w:rPr>
        <w:t xml:space="preserve"> Ủy ban nhân dân tỉnh </w:t>
      </w:r>
      <w:r w:rsidR="00774F3B" w:rsidRPr="00E74B46">
        <w:rPr>
          <w:rFonts w:ascii="Times New Roman" w:hAnsi="Times New Roman" w:cs="Times New Roman"/>
          <w:color w:val="auto"/>
          <w:sz w:val="28"/>
          <w:szCs w:val="28"/>
          <w:lang w:val="en-US"/>
        </w:rPr>
        <w:t xml:space="preserve">ban hành </w:t>
      </w:r>
      <w:r w:rsidR="006A31C8" w:rsidRPr="00E74B46">
        <w:rPr>
          <w:rFonts w:ascii="Times New Roman" w:hAnsi="Times New Roman" w:cs="Times New Roman"/>
          <w:color w:val="auto"/>
          <w:sz w:val="28"/>
          <w:szCs w:val="28"/>
          <w:lang w:val="en-US"/>
        </w:rPr>
        <w:t>20 văn bản</w:t>
      </w:r>
      <w:r w:rsidR="00774F3B" w:rsidRPr="00E74B46">
        <w:rPr>
          <w:rFonts w:ascii="Times New Roman" w:hAnsi="Times New Roman" w:cs="Times New Roman"/>
          <w:color w:val="auto"/>
          <w:sz w:val="28"/>
          <w:szCs w:val="28"/>
          <w:lang w:val="en-US"/>
        </w:rPr>
        <w:t xml:space="preserve"> chỉ đạo, triển khai thực hiện</w:t>
      </w:r>
      <w:r w:rsidR="006A31C8" w:rsidRPr="00E74B46">
        <w:rPr>
          <w:rFonts w:ascii="Times New Roman" w:hAnsi="Times New Roman" w:cs="Times New Roman"/>
          <w:color w:val="auto"/>
          <w:sz w:val="28"/>
          <w:szCs w:val="28"/>
          <w:lang w:val="en-US"/>
        </w:rPr>
        <w:t xml:space="preserve">; các cấp </w:t>
      </w:r>
      <w:r w:rsidR="00774F3B" w:rsidRPr="00E74B46">
        <w:rPr>
          <w:rFonts w:ascii="Times New Roman" w:hAnsi="Times New Roman" w:cs="Times New Roman"/>
          <w:color w:val="auto"/>
          <w:sz w:val="28"/>
          <w:szCs w:val="28"/>
          <w:lang w:val="en-US"/>
        </w:rPr>
        <w:t xml:space="preserve">ủy đảng </w:t>
      </w:r>
      <w:r w:rsidR="006A31C8" w:rsidRPr="00E74B46">
        <w:rPr>
          <w:rFonts w:ascii="Times New Roman" w:hAnsi="Times New Roman" w:cs="Times New Roman"/>
          <w:color w:val="auto"/>
          <w:sz w:val="28"/>
          <w:szCs w:val="28"/>
          <w:lang w:val="en-US"/>
        </w:rPr>
        <w:t xml:space="preserve">tổ chức gần 2000 hội nghị học tập, quán triệt, tuyên truyền </w:t>
      </w:r>
      <w:r w:rsidR="006A31C8" w:rsidRPr="00E74B46">
        <w:rPr>
          <w:rFonts w:ascii="Times New Roman" w:hAnsi="Times New Roman" w:cs="Times New Roman"/>
          <w:color w:val="auto"/>
          <w:sz w:val="28"/>
          <w:szCs w:val="28"/>
        </w:rPr>
        <w:t>Kết luận số 49-KL/TW</w:t>
      </w:r>
      <w:r w:rsidR="006A31C8" w:rsidRPr="00E74B46">
        <w:rPr>
          <w:rFonts w:ascii="Times New Roman" w:hAnsi="Times New Roman" w:cs="Times New Roman"/>
          <w:color w:val="auto"/>
          <w:sz w:val="28"/>
          <w:szCs w:val="28"/>
          <w:lang w:val="en-US"/>
        </w:rPr>
        <w:t>.</w:t>
      </w:r>
      <w:r w:rsidR="006A31C8" w:rsidRPr="00E74B46">
        <w:rPr>
          <w:rFonts w:ascii="Times New Roman" w:hAnsi="Times New Roman" w:cs="Times New Roman"/>
          <w:color w:val="auto"/>
          <w:sz w:val="28"/>
          <w:szCs w:val="28"/>
        </w:rPr>
        <w:t xml:space="preserve"> </w:t>
      </w:r>
      <w:r w:rsidR="00774F3B" w:rsidRPr="00E74B46">
        <w:rPr>
          <w:rFonts w:ascii="Times New Roman" w:hAnsi="Times New Roman" w:cs="Times New Roman"/>
          <w:color w:val="auto"/>
          <w:sz w:val="28"/>
          <w:szCs w:val="28"/>
          <w:lang w:val="en-US"/>
        </w:rPr>
        <w:t>Đồng thời,</w:t>
      </w:r>
      <w:r w:rsidR="00F3660E" w:rsidRPr="00E74B46">
        <w:rPr>
          <w:rFonts w:ascii="Times New Roman" w:hAnsi="Times New Roman" w:cs="Times New Roman"/>
          <w:color w:val="auto"/>
          <w:sz w:val="28"/>
          <w:szCs w:val="28"/>
          <w:lang w:val="en-US"/>
        </w:rPr>
        <w:t xml:space="preserve"> thường xuyên quan tâm lãnh đạo, chỉ đạo xây dựng phong trào khuyến học, khuyế</w:t>
      </w:r>
      <w:r w:rsidR="00774F3B" w:rsidRPr="00E74B46">
        <w:rPr>
          <w:rFonts w:ascii="Times New Roman" w:hAnsi="Times New Roman" w:cs="Times New Roman"/>
          <w:color w:val="auto"/>
          <w:sz w:val="28"/>
          <w:szCs w:val="28"/>
          <w:lang w:val="en-US"/>
        </w:rPr>
        <w:t xml:space="preserve">n tài </w:t>
      </w:r>
      <w:r w:rsidR="00F3660E" w:rsidRPr="00E74B46">
        <w:rPr>
          <w:rFonts w:ascii="Times New Roman" w:hAnsi="Times New Roman" w:cs="Times New Roman"/>
          <w:color w:val="auto"/>
          <w:sz w:val="28"/>
          <w:szCs w:val="28"/>
          <w:lang w:val="en-US"/>
        </w:rPr>
        <w:t xml:space="preserve">gắn với </w:t>
      </w:r>
      <w:r w:rsidR="00774F3B" w:rsidRPr="00E74B46">
        <w:rPr>
          <w:rFonts w:ascii="Times New Roman" w:hAnsi="Times New Roman" w:cs="Times New Roman"/>
          <w:color w:val="auto"/>
          <w:sz w:val="28"/>
          <w:szCs w:val="28"/>
          <w:lang w:val="en-US"/>
        </w:rPr>
        <w:t xml:space="preserve">triển khai các </w:t>
      </w:r>
      <w:r w:rsidR="00F3660E" w:rsidRPr="00E74B46">
        <w:rPr>
          <w:rFonts w:ascii="Times New Roman" w:hAnsi="Times New Roman" w:cs="Times New Roman"/>
          <w:color w:val="auto"/>
          <w:sz w:val="28"/>
          <w:szCs w:val="28"/>
          <w:lang w:val="en-US"/>
        </w:rPr>
        <w:t>mục tiêu phát triển kinh tế, xã hội hàng năm</w:t>
      </w:r>
      <w:r w:rsidR="00774F3B" w:rsidRPr="00E74B46">
        <w:rPr>
          <w:rFonts w:ascii="Times New Roman" w:hAnsi="Times New Roman" w:cs="Times New Roman"/>
          <w:color w:val="auto"/>
          <w:sz w:val="28"/>
          <w:szCs w:val="28"/>
          <w:lang w:val="en-US"/>
        </w:rPr>
        <w:t>. C</w:t>
      </w:r>
      <w:r w:rsidR="00F3660E" w:rsidRPr="00E74B46">
        <w:rPr>
          <w:rFonts w:ascii="Times New Roman" w:hAnsi="Times New Roman" w:cs="Times New Roman"/>
          <w:color w:val="auto"/>
          <w:sz w:val="28"/>
          <w:szCs w:val="28"/>
          <w:lang w:val="en-US"/>
        </w:rPr>
        <w:t>ông tác tuyên truyề</w:t>
      </w:r>
      <w:r w:rsidR="00774F3B" w:rsidRPr="00E74B46">
        <w:rPr>
          <w:rFonts w:ascii="Times New Roman" w:hAnsi="Times New Roman" w:cs="Times New Roman"/>
          <w:color w:val="auto"/>
          <w:sz w:val="28"/>
          <w:szCs w:val="28"/>
          <w:lang w:val="en-US"/>
        </w:rPr>
        <w:t xml:space="preserve">n </w:t>
      </w:r>
      <w:r w:rsidR="00150D34" w:rsidRPr="00E74B46">
        <w:rPr>
          <w:rFonts w:ascii="Times New Roman" w:hAnsi="Times New Roman" w:cs="Times New Roman"/>
          <w:color w:val="auto"/>
          <w:sz w:val="28"/>
          <w:szCs w:val="28"/>
        </w:rPr>
        <w:t>về công tác khuyến học, khuyến tài, xây dựng xã hội học tậ</w:t>
      </w:r>
      <w:r w:rsidR="005D42AD" w:rsidRPr="00E74B46">
        <w:rPr>
          <w:rFonts w:ascii="Times New Roman" w:hAnsi="Times New Roman" w:cs="Times New Roman"/>
          <w:color w:val="auto"/>
          <w:sz w:val="28"/>
          <w:szCs w:val="28"/>
        </w:rPr>
        <w:t>p đ</w:t>
      </w:r>
      <w:r w:rsidR="005D42AD" w:rsidRPr="00E74B46">
        <w:rPr>
          <w:rFonts w:ascii="Times New Roman" w:hAnsi="Times New Roman" w:cs="Times New Roman"/>
          <w:color w:val="auto"/>
          <w:sz w:val="28"/>
          <w:szCs w:val="28"/>
          <w:lang w:val="en-US"/>
        </w:rPr>
        <w:t xml:space="preserve">ược </w:t>
      </w:r>
      <w:r w:rsidR="00774F3B" w:rsidRPr="00E74B46">
        <w:rPr>
          <w:rFonts w:ascii="Times New Roman" w:hAnsi="Times New Roman" w:cs="Times New Roman"/>
          <w:color w:val="auto"/>
          <w:sz w:val="28"/>
          <w:szCs w:val="28"/>
          <w:lang w:val="en-US"/>
        </w:rPr>
        <w:t>đẩy mạnh; p</w:t>
      </w:r>
      <w:r w:rsidR="00F3660E" w:rsidRPr="00E74B46">
        <w:rPr>
          <w:rFonts w:ascii="Times New Roman" w:hAnsi="Times New Roman" w:cs="Times New Roman"/>
          <w:color w:val="auto"/>
          <w:sz w:val="28"/>
          <w:szCs w:val="28"/>
          <w:lang w:val="en-US"/>
        </w:rPr>
        <w:t xml:space="preserve">hát huy vai trò </w:t>
      </w:r>
      <w:r w:rsidR="00774F3B" w:rsidRPr="00E74B46">
        <w:rPr>
          <w:rFonts w:ascii="Times New Roman" w:hAnsi="Times New Roman" w:cs="Times New Roman"/>
          <w:color w:val="auto"/>
          <w:sz w:val="28"/>
          <w:szCs w:val="28"/>
          <w:lang w:val="en-US"/>
        </w:rPr>
        <w:t xml:space="preserve">tham gia </w:t>
      </w:r>
      <w:r w:rsidR="00F3660E" w:rsidRPr="00E74B46">
        <w:rPr>
          <w:rFonts w:ascii="Times New Roman" w:hAnsi="Times New Roman" w:cs="Times New Roman"/>
          <w:color w:val="auto"/>
          <w:sz w:val="28"/>
          <w:szCs w:val="28"/>
          <w:lang w:val="en-US"/>
        </w:rPr>
        <w:t>của các tổ chức chính trị - xã hội</w:t>
      </w:r>
      <w:r w:rsidR="00774F3B" w:rsidRPr="00E74B46">
        <w:rPr>
          <w:rFonts w:ascii="Times New Roman" w:hAnsi="Times New Roman" w:cs="Times New Roman"/>
          <w:color w:val="auto"/>
          <w:sz w:val="28"/>
          <w:szCs w:val="28"/>
          <w:lang w:val="en-US"/>
        </w:rPr>
        <w:t>; quan tâm</w:t>
      </w:r>
      <w:r w:rsidR="00F3660E" w:rsidRPr="00E74B46">
        <w:rPr>
          <w:rFonts w:ascii="Times New Roman" w:hAnsi="Times New Roman" w:cs="Times New Roman"/>
          <w:color w:val="auto"/>
          <w:sz w:val="28"/>
          <w:szCs w:val="28"/>
          <w:lang w:val="es-ES"/>
        </w:rPr>
        <w:t xml:space="preserve"> </w:t>
      </w:r>
      <w:r w:rsidR="00150D34" w:rsidRPr="00E74B46">
        <w:rPr>
          <w:rFonts w:ascii="Times New Roman" w:hAnsi="Times New Roman" w:cs="Times New Roman"/>
          <w:color w:val="auto"/>
          <w:sz w:val="28"/>
          <w:szCs w:val="28"/>
          <w:lang w:val="es-ES"/>
        </w:rPr>
        <w:t>củng cố, kiện toàn</w:t>
      </w:r>
      <w:r w:rsidR="009817DB" w:rsidRPr="00E74B46">
        <w:rPr>
          <w:rFonts w:ascii="Times New Roman" w:hAnsi="Times New Roman" w:cs="Times New Roman"/>
          <w:color w:val="auto"/>
          <w:sz w:val="28"/>
          <w:szCs w:val="28"/>
          <w:lang w:val="es-ES"/>
        </w:rPr>
        <w:t xml:space="preserve"> kịp thời</w:t>
      </w:r>
      <w:r w:rsidR="00774F3B" w:rsidRPr="00E74B46">
        <w:rPr>
          <w:rFonts w:ascii="Times New Roman" w:hAnsi="Times New Roman" w:cs="Times New Roman"/>
          <w:color w:val="auto"/>
          <w:sz w:val="28"/>
          <w:szCs w:val="28"/>
          <w:lang w:val="es-ES"/>
        </w:rPr>
        <w:t xml:space="preserve"> Hội khuyến học các cấp, </w:t>
      </w:r>
      <w:r w:rsidR="00150D34" w:rsidRPr="00E74B46">
        <w:rPr>
          <w:rFonts w:ascii="Times New Roman" w:hAnsi="Times New Roman" w:cs="Times New Roman"/>
          <w:color w:val="auto"/>
          <w:sz w:val="28"/>
          <w:szCs w:val="28"/>
          <w:lang w:val="es-ES"/>
        </w:rPr>
        <w:t>phát triể</w:t>
      </w:r>
      <w:r w:rsidR="00774F3B" w:rsidRPr="00E74B46">
        <w:rPr>
          <w:rFonts w:ascii="Times New Roman" w:hAnsi="Times New Roman" w:cs="Times New Roman"/>
          <w:color w:val="auto"/>
          <w:sz w:val="28"/>
          <w:szCs w:val="28"/>
          <w:lang w:val="es-ES"/>
        </w:rPr>
        <w:t>n cả về quy mô,</w:t>
      </w:r>
      <w:r w:rsidR="00150D34" w:rsidRPr="00E74B46">
        <w:rPr>
          <w:rFonts w:ascii="Times New Roman" w:hAnsi="Times New Roman" w:cs="Times New Roman"/>
          <w:color w:val="auto"/>
          <w:sz w:val="28"/>
          <w:szCs w:val="28"/>
          <w:lang w:val="es-ES"/>
        </w:rPr>
        <w:t xml:space="preserve"> số </w:t>
      </w:r>
      <w:r w:rsidR="00774F3B" w:rsidRPr="00E74B46">
        <w:rPr>
          <w:rFonts w:ascii="Times New Roman" w:hAnsi="Times New Roman" w:cs="Times New Roman"/>
          <w:color w:val="auto"/>
          <w:sz w:val="28"/>
          <w:szCs w:val="28"/>
          <w:lang w:val="es-ES"/>
        </w:rPr>
        <w:t xml:space="preserve">lượng </w:t>
      </w:r>
      <w:r w:rsidR="00150D34" w:rsidRPr="00E74B46">
        <w:rPr>
          <w:rFonts w:ascii="Times New Roman" w:hAnsi="Times New Roman" w:cs="Times New Roman"/>
          <w:color w:val="auto"/>
          <w:sz w:val="28"/>
          <w:szCs w:val="28"/>
          <w:lang w:val="es-ES"/>
        </w:rPr>
        <w:t>hội viên, đa dạng về thành phần xã hội và độ tuổi</w:t>
      </w:r>
      <w:r w:rsidR="00816D81" w:rsidRPr="00E74B46">
        <w:rPr>
          <w:rFonts w:ascii="Times New Roman" w:hAnsi="Times New Roman" w:cs="Times New Roman"/>
          <w:color w:val="auto"/>
          <w:sz w:val="28"/>
          <w:szCs w:val="28"/>
          <w:lang w:val="en-US"/>
        </w:rPr>
        <w:t>; n</w:t>
      </w:r>
      <w:r w:rsidRPr="00E74B46">
        <w:rPr>
          <w:rFonts w:ascii="Times New Roman" w:hAnsi="Times New Roman" w:cs="Times New Roman"/>
          <w:color w:val="auto"/>
          <w:sz w:val="28"/>
          <w:szCs w:val="28"/>
        </w:rPr>
        <w:t>ội dung hoạt động phong phú với nhiều phương thứ</w:t>
      </w:r>
      <w:r w:rsidR="00DB342C" w:rsidRPr="00E74B46">
        <w:rPr>
          <w:rFonts w:ascii="Times New Roman" w:hAnsi="Times New Roman" w:cs="Times New Roman"/>
          <w:color w:val="auto"/>
          <w:sz w:val="28"/>
          <w:szCs w:val="28"/>
        </w:rPr>
        <w:t>c,</w:t>
      </w:r>
      <w:r w:rsidR="00DB342C" w:rsidRPr="00E74B46">
        <w:rPr>
          <w:rFonts w:ascii="Times New Roman" w:hAnsi="Times New Roman" w:cs="Times New Roman"/>
          <w:color w:val="auto"/>
          <w:sz w:val="28"/>
          <w:szCs w:val="28"/>
          <w:lang w:val="en-US"/>
        </w:rPr>
        <w:t xml:space="preserve"> </w:t>
      </w:r>
      <w:r w:rsidRPr="00E74B46">
        <w:rPr>
          <w:rFonts w:ascii="Times New Roman" w:hAnsi="Times New Roman" w:cs="Times New Roman"/>
          <w:color w:val="auto"/>
          <w:sz w:val="28"/>
          <w:szCs w:val="28"/>
        </w:rPr>
        <w:t>cách làm sáng tạo,</w:t>
      </w:r>
      <w:r w:rsidR="00816D81" w:rsidRPr="00E74B46">
        <w:rPr>
          <w:rFonts w:ascii="Times New Roman" w:hAnsi="Times New Roman" w:cs="Times New Roman"/>
          <w:color w:val="auto"/>
          <w:sz w:val="28"/>
          <w:szCs w:val="28"/>
          <w:lang w:val="en-US"/>
        </w:rPr>
        <w:t xml:space="preserve"> nhất là trong việc xây dựng </w:t>
      </w:r>
      <w:r w:rsidR="00774F3B" w:rsidRPr="00E74B46">
        <w:rPr>
          <w:rFonts w:ascii="Times New Roman" w:hAnsi="Times New Roman" w:cs="Times New Roman"/>
          <w:color w:val="auto"/>
          <w:sz w:val="28"/>
          <w:szCs w:val="28"/>
          <w:lang w:val="en-US"/>
        </w:rPr>
        <w:t>q</w:t>
      </w:r>
      <w:r w:rsidR="00816D81" w:rsidRPr="00E74B46">
        <w:rPr>
          <w:rFonts w:ascii="Times New Roman" w:hAnsi="Times New Roman" w:cs="Times New Roman"/>
          <w:color w:val="auto"/>
          <w:sz w:val="28"/>
          <w:szCs w:val="28"/>
          <w:lang w:val="en-US"/>
        </w:rPr>
        <w:t xml:space="preserve">uỹ </w:t>
      </w:r>
      <w:r w:rsidR="00774F3B" w:rsidRPr="00E74B46">
        <w:rPr>
          <w:rFonts w:ascii="Times New Roman" w:hAnsi="Times New Roman" w:cs="Times New Roman"/>
          <w:color w:val="auto"/>
          <w:sz w:val="28"/>
          <w:szCs w:val="28"/>
          <w:lang w:val="en-US"/>
        </w:rPr>
        <w:t>k</w:t>
      </w:r>
      <w:r w:rsidR="00816D81" w:rsidRPr="00E74B46">
        <w:rPr>
          <w:rFonts w:ascii="Times New Roman" w:hAnsi="Times New Roman" w:cs="Times New Roman"/>
          <w:color w:val="auto"/>
          <w:sz w:val="28"/>
          <w:szCs w:val="28"/>
          <w:lang w:val="en-US"/>
        </w:rPr>
        <w:t xml:space="preserve">huyến học, khuyến tài; </w:t>
      </w:r>
      <w:r w:rsidRPr="00E74B46">
        <w:rPr>
          <w:rFonts w:ascii="Times New Roman" w:hAnsi="Times New Roman" w:cs="Times New Roman"/>
          <w:color w:val="auto"/>
          <w:sz w:val="28"/>
          <w:szCs w:val="28"/>
        </w:rPr>
        <w:t>thường xuyên động viên, nêu gương</w:t>
      </w:r>
      <w:r w:rsidR="00816D81" w:rsidRPr="00E74B46">
        <w:rPr>
          <w:rFonts w:ascii="Times New Roman" w:hAnsi="Times New Roman" w:cs="Times New Roman"/>
          <w:color w:val="auto"/>
          <w:sz w:val="28"/>
          <w:szCs w:val="28"/>
          <w:lang w:val="en-US"/>
        </w:rPr>
        <w:t>, khen thưởng</w:t>
      </w:r>
      <w:r w:rsidRPr="00E74B46">
        <w:rPr>
          <w:rFonts w:ascii="Times New Roman" w:hAnsi="Times New Roman" w:cs="Times New Roman"/>
          <w:color w:val="auto"/>
          <w:sz w:val="28"/>
          <w:szCs w:val="28"/>
        </w:rPr>
        <w:t xml:space="preserve"> những điển hình về tinh thần hiếu học, vượt khó vươn lên, hỗ trợ nhiều hoàn cảnh khó khăn tham gia học tập</w:t>
      </w:r>
      <w:r w:rsidR="002B3BF4" w:rsidRPr="00E74B46">
        <w:rPr>
          <w:rFonts w:ascii="Times New Roman" w:hAnsi="Times New Roman" w:cs="Times New Roman"/>
          <w:color w:val="auto"/>
          <w:sz w:val="28"/>
          <w:szCs w:val="28"/>
          <w:lang w:val="en-US"/>
        </w:rPr>
        <w:t>,</w:t>
      </w:r>
      <w:r w:rsidR="00D6110A" w:rsidRPr="00E74B46">
        <w:rPr>
          <w:rFonts w:ascii="Times New Roman" w:hAnsi="Times New Roman" w:cs="Times New Roman"/>
          <w:color w:val="auto"/>
          <w:sz w:val="28"/>
          <w:szCs w:val="28"/>
        </w:rPr>
        <w:t xml:space="preserve"> nâng cao hiểu biết cho bản thân</w:t>
      </w:r>
      <w:r w:rsidRPr="00E74B46">
        <w:rPr>
          <w:rFonts w:ascii="Times New Roman" w:hAnsi="Times New Roman" w:cs="Times New Roman"/>
          <w:color w:val="auto"/>
          <w:sz w:val="28"/>
          <w:szCs w:val="28"/>
        </w:rPr>
        <w:t xml:space="preserve">, từng bước xây dựng phong trào </w:t>
      </w:r>
      <w:r w:rsidRPr="00E74B46">
        <w:rPr>
          <w:rFonts w:ascii="Times New Roman" w:hAnsi="Times New Roman" w:cs="Times New Roman"/>
          <w:i/>
          <w:color w:val="auto"/>
          <w:sz w:val="28"/>
          <w:szCs w:val="28"/>
        </w:rPr>
        <w:t>“Học tập suốt đời</w:t>
      </w:r>
      <w:r w:rsidR="00D6110A" w:rsidRPr="00E74B46">
        <w:rPr>
          <w:rFonts w:ascii="Times New Roman" w:hAnsi="Times New Roman" w:cs="Times New Roman"/>
          <w:i/>
          <w:color w:val="auto"/>
          <w:sz w:val="28"/>
          <w:szCs w:val="28"/>
          <w:lang w:val="en-US"/>
        </w:rPr>
        <w:t>, công dân học tập</w:t>
      </w:r>
      <w:r w:rsidRPr="00E74B46">
        <w:rPr>
          <w:rFonts w:ascii="Times New Roman" w:hAnsi="Times New Roman" w:cs="Times New Roman"/>
          <w:i/>
          <w:color w:val="auto"/>
          <w:sz w:val="28"/>
          <w:szCs w:val="28"/>
        </w:rPr>
        <w:t>”</w:t>
      </w:r>
      <w:r w:rsidRPr="00E74B46">
        <w:rPr>
          <w:rFonts w:ascii="Times New Roman" w:hAnsi="Times New Roman" w:cs="Times New Roman"/>
          <w:color w:val="auto"/>
          <w:sz w:val="28"/>
          <w:szCs w:val="28"/>
        </w:rPr>
        <w:t xml:space="preserve"> trong các cộng động dân cư. </w:t>
      </w:r>
    </w:p>
    <w:p w14:paraId="1C70E9C2" w14:textId="37D4DD79" w:rsidR="0036793C" w:rsidRPr="00E74B46" w:rsidRDefault="00BD3BF5" w:rsidP="00C057C6">
      <w:pPr>
        <w:spacing w:before="120" w:line="360" w:lineRule="exact"/>
        <w:ind w:firstLine="720"/>
        <w:jc w:val="both"/>
        <w:rPr>
          <w:rFonts w:ascii="Times New Roman" w:hAnsi="Times New Roman" w:cs="Times New Roman"/>
          <w:color w:val="auto"/>
          <w:spacing w:val="-2"/>
          <w:sz w:val="28"/>
          <w:szCs w:val="28"/>
          <w:lang w:val="en-US"/>
        </w:rPr>
      </w:pPr>
      <w:r w:rsidRPr="00E74B46">
        <w:rPr>
          <w:rFonts w:ascii="Times New Roman" w:hAnsi="Times New Roman" w:cs="Times New Roman"/>
          <w:color w:val="auto"/>
          <w:spacing w:val="-2"/>
          <w:sz w:val="28"/>
          <w:szCs w:val="28"/>
        </w:rPr>
        <w:t xml:space="preserve">  Hội </w:t>
      </w:r>
      <w:r w:rsidR="00774F3B" w:rsidRPr="00E74B46">
        <w:rPr>
          <w:rFonts w:ascii="Times New Roman" w:hAnsi="Times New Roman" w:cs="Times New Roman"/>
          <w:color w:val="auto"/>
          <w:spacing w:val="-2"/>
          <w:sz w:val="28"/>
          <w:szCs w:val="28"/>
          <w:lang w:val="en-US"/>
        </w:rPr>
        <w:t>k</w:t>
      </w:r>
      <w:r w:rsidRPr="00E74B46">
        <w:rPr>
          <w:rFonts w:ascii="Times New Roman" w:hAnsi="Times New Roman" w:cs="Times New Roman"/>
          <w:color w:val="auto"/>
          <w:spacing w:val="-2"/>
          <w:sz w:val="28"/>
          <w:szCs w:val="28"/>
        </w:rPr>
        <w:t>huyến họ</w:t>
      </w:r>
      <w:r w:rsidR="002A4FE8" w:rsidRPr="00E74B46">
        <w:rPr>
          <w:rFonts w:ascii="Times New Roman" w:hAnsi="Times New Roman" w:cs="Times New Roman"/>
          <w:color w:val="auto"/>
          <w:spacing w:val="-2"/>
          <w:sz w:val="28"/>
          <w:szCs w:val="28"/>
        </w:rPr>
        <w:t>c</w:t>
      </w:r>
      <w:r w:rsidR="00FF5F75" w:rsidRPr="00E74B46">
        <w:rPr>
          <w:rFonts w:ascii="Times New Roman" w:hAnsi="Times New Roman" w:cs="Times New Roman"/>
          <w:color w:val="auto"/>
          <w:spacing w:val="-2"/>
          <w:sz w:val="28"/>
          <w:szCs w:val="28"/>
          <w:lang w:val="en-US"/>
        </w:rPr>
        <w:t xml:space="preserve"> từ tỉnh đến cơ sở</w:t>
      </w:r>
      <w:r w:rsidRPr="00E74B46">
        <w:rPr>
          <w:rFonts w:ascii="Times New Roman" w:hAnsi="Times New Roman" w:cs="Times New Roman"/>
          <w:color w:val="auto"/>
          <w:spacing w:val="-2"/>
          <w:sz w:val="28"/>
          <w:szCs w:val="28"/>
        </w:rPr>
        <w:t xml:space="preserve"> </w:t>
      </w:r>
      <w:r w:rsidR="00B874DA" w:rsidRPr="00E74B46">
        <w:rPr>
          <w:rFonts w:ascii="Times New Roman" w:hAnsi="Times New Roman" w:cs="Times New Roman"/>
          <w:color w:val="auto"/>
          <w:spacing w:val="-2"/>
          <w:sz w:val="28"/>
          <w:szCs w:val="28"/>
        </w:rPr>
        <w:t>chủ độn</w:t>
      </w:r>
      <w:r w:rsidR="00B874DA" w:rsidRPr="00E74B46">
        <w:rPr>
          <w:rFonts w:ascii="Times New Roman" w:hAnsi="Times New Roman" w:cs="Times New Roman"/>
          <w:color w:val="auto"/>
          <w:spacing w:val="-2"/>
          <w:sz w:val="28"/>
          <w:szCs w:val="28"/>
          <w:lang w:val="en-US"/>
        </w:rPr>
        <w:t xml:space="preserve">g </w:t>
      </w:r>
      <w:r w:rsidRPr="00E74B46">
        <w:rPr>
          <w:rFonts w:ascii="Times New Roman" w:hAnsi="Times New Roman" w:cs="Times New Roman"/>
          <w:color w:val="auto"/>
          <w:spacing w:val="-2"/>
          <w:sz w:val="28"/>
          <w:szCs w:val="28"/>
        </w:rPr>
        <w:t xml:space="preserve">phối hợp với </w:t>
      </w:r>
      <w:r w:rsidR="00B874DA" w:rsidRPr="00E74B46">
        <w:rPr>
          <w:rFonts w:ascii="Times New Roman" w:hAnsi="Times New Roman" w:cs="Times New Roman"/>
          <w:color w:val="auto"/>
          <w:spacing w:val="-2"/>
          <w:sz w:val="28"/>
          <w:szCs w:val="28"/>
          <w:lang w:val="en-US"/>
        </w:rPr>
        <w:t>n</w:t>
      </w:r>
      <w:r w:rsidR="00B874DA" w:rsidRPr="00E74B46">
        <w:rPr>
          <w:rFonts w:ascii="Times New Roman" w:hAnsi="Times New Roman" w:cs="Times New Roman"/>
          <w:color w:val="auto"/>
          <w:spacing w:val="-2"/>
          <w:sz w:val="28"/>
          <w:szCs w:val="28"/>
        </w:rPr>
        <w:t xml:space="preserve">gành </w:t>
      </w:r>
      <w:r w:rsidR="00B874DA" w:rsidRPr="00E74B46">
        <w:rPr>
          <w:rFonts w:ascii="Times New Roman" w:hAnsi="Times New Roman" w:cs="Times New Roman"/>
          <w:color w:val="auto"/>
          <w:spacing w:val="-2"/>
          <w:sz w:val="28"/>
          <w:szCs w:val="28"/>
          <w:lang w:val="en-US"/>
        </w:rPr>
        <w:t>g</w:t>
      </w:r>
      <w:r w:rsidR="00B874DA" w:rsidRPr="00E74B46">
        <w:rPr>
          <w:rFonts w:ascii="Times New Roman" w:hAnsi="Times New Roman" w:cs="Times New Roman"/>
          <w:color w:val="auto"/>
          <w:spacing w:val="-2"/>
          <w:sz w:val="28"/>
          <w:szCs w:val="28"/>
        </w:rPr>
        <w:t>iáo dục</w:t>
      </w:r>
      <w:r w:rsidR="00B874DA" w:rsidRPr="00E74B46">
        <w:rPr>
          <w:rFonts w:ascii="Times New Roman" w:hAnsi="Times New Roman" w:cs="Times New Roman"/>
          <w:color w:val="auto"/>
          <w:spacing w:val="-2"/>
          <w:sz w:val="28"/>
          <w:szCs w:val="28"/>
          <w:lang w:val="en-US"/>
        </w:rPr>
        <w:t>, đ</w:t>
      </w:r>
      <w:r w:rsidR="00B874DA" w:rsidRPr="00E74B46">
        <w:rPr>
          <w:rFonts w:ascii="Times New Roman" w:hAnsi="Times New Roman" w:cs="Times New Roman"/>
          <w:color w:val="auto"/>
          <w:spacing w:val="-2"/>
          <w:sz w:val="28"/>
          <w:szCs w:val="28"/>
        </w:rPr>
        <w:t>ào tạo</w:t>
      </w:r>
      <w:r w:rsidR="00B874DA" w:rsidRPr="00E74B46">
        <w:rPr>
          <w:rFonts w:ascii="Times New Roman" w:hAnsi="Times New Roman" w:cs="Times New Roman"/>
          <w:color w:val="auto"/>
          <w:spacing w:val="-2"/>
          <w:sz w:val="28"/>
          <w:szCs w:val="28"/>
          <w:lang w:val="en-US"/>
        </w:rPr>
        <w:t xml:space="preserve"> và </w:t>
      </w:r>
      <w:r w:rsidR="00FF5F75" w:rsidRPr="00E74B46">
        <w:rPr>
          <w:rFonts w:ascii="Times New Roman" w:hAnsi="Times New Roman" w:cs="Times New Roman"/>
          <w:color w:val="auto"/>
          <w:spacing w:val="-2"/>
          <w:sz w:val="28"/>
          <w:szCs w:val="28"/>
        </w:rPr>
        <w:t>các</w:t>
      </w:r>
      <w:r w:rsidRPr="00E74B46">
        <w:rPr>
          <w:rFonts w:ascii="Times New Roman" w:hAnsi="Times New Roman" w:cs="Times New Roman"/>
          <w:color w:val="auto"/>
          <w:spacing w:val="-2"/>
          <w:sz w:val="28"/>
          <w:szCs w:val="28"/>
        </w:rPr>
        <w:t xml:space="preserve"> ngành </w:t>
      </w:r>
      <w:r w:rsidR="00B874DA" w:rsidRPr="00E74B46">
        <w:rPr>
          <w:rFonts w:ascii="Times New Roman" w:hAnsi="Times New Roman" w:cs="Times New Roman"/>
          <w:color w:val="auto"/>
          <w:spacing w:val="-2"/>
          <w:sz w:val="28"/>
          <w:szCs w:val="28"/>
          <w:lang w:val="en-US"/>
        </w:rPr>
        <w:t xml:space="preserve">liên quan </w:t>
      </w:r>
      <w:r w:rsidRPr="00E74B46">
        <w:rPr>
          <w:rFonts w:ascii="Times New Roman" w:hAnsi="Times New Roman" w:cs="Times New Roman"/>
          <w:color w:val="auto"/>
          <w:spacing w:val="-2"/>
          <w:sz w:val="28"/>
          <w:szCs w:val="28"/>
        </w:rPr>
        <w:t>tổ chứ</w:t>
      </w:r>
      <w:r w:rsidR="002B3BF4" w:rsidRPr="00E74B46">
        <w:rPr>
          <w:rFonts w:ascii="Times New Roman" w:hAnsi="Times New Roman" w:cs="Times New Roman"/>
          <w:color w:val="auto"/>
          <w:spacing w:val="-2"/>
          <w:sz w:val="28"/>
          <w:szCs w:val="28"/>
        </w:rPr>
        <w:t>c</w:t>
      </w:r>
      <w:r w:rsidR="002B3BF4" w:rsidRPr="00E74B46">
        <w:rPr>
          <w:rFonts w:ascii="Times New Roman" w:hAnsi="Times New Roman" w:cs="Times New Roman"/>
          <w:color w:val="auto"/>
          <w:spacing w:val="-2"/>
          <w:sz w:val="28"/>
          <w:szCs w:val="28"/>
          <w:lang w:val="en-US"/>
        </w:rPr>
        <w:t xml:space="preserve"> </w:t>
      </w:r>
      <w:r w:rsidR="00B874DA" w:rsidRPr="00E74B46">
        <w:rPr>
          <w:rFonts w:ascii="Times New Roman" w:hAnsi="Times New Roman" w:cs="Times New Roman"/>
          <w:color w:val="auto"/>
          <w:spacing w:val="-2"/>
          <w:sz w:val="28"/>
          <w:szCs w:val="28"/>
          <w:lang w:val="en-US"/>
        </w:rPr>
        <w:t xml:space="preserve">các </w:t>
      </w:r>
      <w:r w:rsidRPr="00E74B46">
        <w:rPr>
          <w:rFonts w:ascii="Times New Roman" w:hAnsi="Times New Roman" w:cs="Times New Roman"/>
          <w:color w:val="auto"/>
          <w:spacing w:val="-2"/>
          <w:sz w:val="28"/>
          <w:szCs w:val="28"/>
        </w:rPr>
        <w:t>hội nghị, hội thảo, lớp tập huấ</w:t>
      </w:r>
      <w:r w:rsidR="00C057C6" w:rsidRPr="00E74B46">
        <w:rPr>
          <w:rFonts w:ascii="Times New Roman" w:hAnsi="Times New Roman" w:cs="Times New Roman"/>
          <w:color w:val="auto"/>
          <w:spacing w:val="-2"/>
          <w:sz w:val="28"/>
          <w:szCs w:val="28"/>
        </w:rPr>
        <w:t>n</w:t>
      </w:r>
      <w:r w:rsidR="00B874DA" w:rsidRPr="00E74B46">
        <w:rPr>
          <w:rFonts w:ascii="Times New Roman" w:hAnsi="Times New Roman" w:cs="Times New Roman"/>
          <w:color w:val="auto"/>
          <w:spacing w:val="-2"/>
          <w:sz w:val="28"/>
          <w:szCs w:val="28"/>
          <w:lang w:val="en-US"/>
        </w:rPr>
        <w:t>,</w:t>
      </w:r>
      <w:r w:rsidR="002B3BF4" w:rsidRPr="00E74B46">
        <w:rPr>
          <w:rFonts w:ascii="Times New Roman" w:hAnsi="Times New Roman" w:cs="Times New Roman"/>
          <w:color w:val="auto"/>
          <w:spacing w:val="-2"/>
          <w:sz w:val="28"/>
          <w:szCs w:val="28"/>
        </w:rPr>
        <w:t xml:space="preserve"> </w:t>
      </w:r>
      <w:r w:rsidR="00B874DA" w:rsidRPr="00E74B46">
        <w:rPr>
          <w:rFonts w:ascii="Times New Roman" w:hAnsi="Times New Roman" w:cs="Times New Roman"/>
          <w:color w:val="auto"/>
          <w:spacing w:val="-2"/>
          <w:sz w:val="28"/>
          <w:szCs w:val="28"/>
        </w:rPr>
        <w:t>nâng cao</w:t>
      </w:r>
      <w:r w:rsidR="00B874DA" w:rsidRPr="00E74B46">
        <w:rPr>
          <w:rFonts w:ascii="Times New Roman" w:hAnsi="Times New Roman" w:cs="Times New Roman"/>
          <w:color w:val="auto"/>
          <w:spacing w:val="-2"/>
          <w:sz w:val="28"/>
          <w:szCs w:val="28"/>
          <w:lang w:val="en-US"/>
        </w:rPr>
        <w:t xml:space="preserve"> </w:t>
      </w:r>
      <w:r w:rsidRPr="00E74B46">
        <w:rPr>
          <w:rFonts w:ascii="Times New Roman" w:hAnsi="Times New Roman" w:cs="Times New Roman"/>
          <w:color w:val="auto"/>
          <w:spacing w:val="-2"/>
          <w:sz w:val="28"/>
          <w:szCs w:val="28"/>
        </w:rPr>
        <w:t>chất lượng công tác khuyến học, khuyến tài trên địa bàn tỉnh</w:t>
      </w:r>
      <w:r w:rsidR="00C057C6" w:rsidRPr="00E74B46">
        <w:rPr>
          <w:rFonts w:ascii="Times New Roman" w:hAnsi="Times New Roman" w:cs="Times New Roman"/>
          <w:color w:val="auto"/>
          <w:spacing w:val="-2"/>
          <w:sz w:val="28"/>
          <w:szCs w:val="28"/>
          <w:lang w:val="en-US"/>
        </w:rPr>
        <w:t>; nhiều địa phương có những mô hình hoạt động hiệu quả</w:t>
      </w:r>
      <w:r w:rsidR="00FF5F75" w:rsidRPr="00E74B46">
        <w:rPr>
          <w:rFonts w:ascii="Times New Roman" w:hAnsi="Times New Roman" w:cs="Times New Roman"/>
          <w:color w:val="auto"/>
          <w:spacing w:val="-2"/>
          <w:sz w:val="28"/>
          <w:szCs w:val="28"/>
          <w:lang w:val="en-US"/>
        </w:rPr>
        <w:t xml:space="preserve"> tích cực</w:t>
      </w:r>
      <w:r w:rsidR="00C057C6" w:rsidRPr="00E74B46">
        <w:rPr>
          <w:rFonts w:ascii="Times New Roman" w:hAnsi="Times New Roman" w:cs="Times New Roman"/>
          <w:color w:val="auto"/>
          <w:spacing w:val="-2"/>
          <w:sz w:val="28"/>
          <w:szCs w:val="28"/>
          <w:lang w:val="en-US"/>
        </w:rPr>
        <w:t xml:space="preserve">, </w:t>
      </w:r>
      <w:r w:rsidR="00C057C6" w:rsidRPr="00E74B46">
        <w:rPr>
          <w:rFonts w:ascii="Times New Roman" w:hAnsi="Times New Roman" w:cs="Times New Roman"/>
          <w:color w:val="auto"/>
          <w:spacing w:val="-2"/>
          <w:sz w:val="28"/>
          <w:szCs w:val="28"/>
        </w:rPr>
        <w:t>tiêu biểu</w:t>
      </w:r>
      <w:r w:rsidR="00C057C6" w:rsidRPr="00E74B46">
        <w:rPr>
          <w:rFonts w:ascii="Times New Roman" w:hAnsi="Times New Roman" w:cs="Times New Roman"/>
          <w:color w:val="auto"/>
          <w:spacing w:val="-2"/>
          <w:sz w:val="28"/>
          <w:szCs w:val="28"/>
          <w:lang w:val="en-US"/>
        </w:rPr>
        <w:t xml:space="preserve"> như</w:t>
      </w:r>
      <w:r w:rsidR="00C057C6" w:rsidRPr="00E74B46">
        <w:rPr>
          <w:rFonts w:ascii="Times New Roman" w:hAnsi="Times New Roman" w:cs="Times New Roman"/>
          <w:color w:val="auto"/>
          <w:spacing w:val="-2"/>
          <w:sz w:val="28"/>
          <w:szCs w:val="28"/>
        </w:rPr>
        <w:t>: Hội khuyến học Thành phố Hà Giang</w:t>
      </w:r>
      <w:r w:rsidR="00C057C6" w:rsidRPr="00E74B46">
        <w:rPr>
          <w:rFonts w:ascii="Times New Roman" w:hAnsi="Times New Roman" w:cs="Times New Roman"/>
          <w:color w:val="auto"/>
          <w:spacing w:val="-2"/>
          <w:sz w:val="28"/>
          <w:szCs w:val="28"/>
          <w:lang w:val="en-US"/>
        </w:rPr>
        <w:t xml:space="preserve">, huyện </w:t>
      </w:r>
      <w:r w:rsidR="00C057C6" w:rsidRPr="00E74B46">
        <w:rPr>
          <w:rFonts w:ascii="Times New Roman" w:hAnsi="Times New Roman" w:cs="Times New Roman"/>
          <w:color w:val="auto"/>
          <w:spacing w:val="-2"/>
          <w:sz w:val="28"/>
          <w:szCs w:val="28"/>
        </w:rPr>
        <w:t xml:space="preserve">Yên Minh, </w:t>
      </w:r>
      <w:r w:rsidR="00C057C6" w:rsidRPr="00E74B46">
        <w:rPr>
          <w:rFonts w:ascii="Times New Roman" w:hAnsi="Times New Roman" w:cs="Times New Roman"/>
          <w:color w:val="auto"/>
          <w:spacing w:val="-2"/>
          <w:sz w:val="28"/>
          <w:szCs w:val="28"/>
          <w:lang w:val="en-US"/>
        </w:rPr>
        <w:t>Hoàng Su Phì</w:t>
      </w:r>
      <w:r w:rsidR="00C057C6" w:rsidRPr="00E74B46">
        <w:rPr>
          <w:rFonts w:ascii="Times New Roman" w:hAnsi="Times New Roman" w:cs="Times New Roman"/>
          <w:color w:val="auto"/>
          <w:spacing w:val="-2"/>
          <w:sz w:val="28"/>
          <w:szCs w:val="28"/>
        </w:rPr>
        <w:t>, Bắc Quang, Vị Xuyê</w:t>
      </w:r>
      <w:r w:rsidR="00C057C6" w:rsidRPr="00E74B46">
        <w:rPr>
          <w:rFonts w:ascii="Times New Roman" w:hAnsi="Times New Roman" w:cs="Times New Roman"/>
          <w:color w:val="auto"/>
          <w:spacing w:val="-2"/>
          <w:sz w:val="28"/>
          <w:szCs w:val="28"/>
          <w:lang w:val="en-US"/>
        </w:rPr>
        <w:t>n.</w:t>
      </w:r>
      <w:r w:rsidR="00B874DA" w:rsidRPr="00E74B46">
        <w:rPr>
          <w:rFonts w:ascii="Times New Roman" w:hAnsi="Times New Roman" w:cs="Times New Roman"/>
          <w:color w:val="auto"/>
          <w:spacing w:val="-2"/>
          <w:sz w:val="28"/>
          <w:szCs w:val="28"/>
          <w:lang w:val="en-US"/>
        </w:rPr>
        <w:t xml:space="preserve"> </w:t>
      </w:r>
      <w:r w:rsidR="00C057C6" w:rsidRPr="00E74B46">
        <w:rPr>
          <w:rFonts w:ascii="Times New Roman" w:hAnsi="Times New Roman" w:cs="Times New Roman"/>
          <w:color w:val="auto"/>
          <w:spacing w:val="-2"/>
          <w:sz w:val="28"/>
          <w:szCs w:val="28"/>
        </w:rPr>
        <w:t>Qua đó</w:t>
      </w:r>
      <w:r w:rsidR="00C057C6" w:rsidRPr="00E74B46">
        <w:rPr>
          <w:rFonts w:ascii="Times New Roman" w:hAnsi="Times New Roman" w:cs="Times New Roman"/>
          <w:color w:val="auto"/>
          <w:spacing w:val="-2"/>
          <w:sz w:val="28"/>
          <w:szCs w:val="28"/>
          <w:lang w:val="en-US"/>
        </w:rPr>
        <w:t>,</w:t>
      </w:r>
      <w:r w:rsidR="00C057C6" w:rsidRPr="00E74B46">
        <w:rPr>
          <w:rFonts w:ascii="Times New Roman" w:hAnsi="Times New Roman" w:cs="Times New Roman"/>
          <w:color w:val="auto"/>
          <w:spacing w:val="-2"/>
          <w:sz w:val="28"/>
          <w:szCs w:val="28"/>
        </w:rPr>
        <w:t xml:space="preserve"> góp phần quan trọng trong việc nâng cao chất lượng giáo dục, phổ cập và xóa mù chữ, trình độ văn hóa</w:t>
      </w:r>
      <w:r w:rsidR="00C057C6" w:rsidRPr="00E74B46">
        <w:rPr>
          <w:rFonts w:ascii="Times New Roman" w:hAnsi="Times New Roman" w:cs="Times New Roman"/>
          <w:color w:val="auto"/>
          <w:spacing w:val="-2"/>
          <w:sz w:val="28"/>
          <w:szCs w:val="28"/>
          <w:lang w:val="en-US"/>
        </w:rPr>
        <w:t xml:space="preserve"> cho</w:t>
      </w:r>
      <w:r w:rsidR="00C057C6" w:rsidRPr="00E74B46">
        <w:rPr>
          <w:rFonts w:ascii="Times New Roman" w:hAnsi="Times New Roman" w:cs="Times New Roman"/>
          <w:color w:val="auto"/>
          <w:spacing w:val="-2"/>
          <w:sz w:val="28"/>
          <w:szCs w:val="28"/>
        </w:rPr>
        <w:t xml:space="preserve"> nhân dân</w:t>
      </w:r>
      <w:r w:rsidR="00C057C6" w:rsidRPr="00E74B46">
        <w:rPr>
          <w:rFonts w:ascii="Times New Roman" w:hAnsi="Times New Roman" w:cs="Times New Roman"/>
          <w:color w:val="auto"/>
          <w:spacing w:val="-2"/>
          <w:sz w:val="28"/>
          <w:szCs w:val="28"/>
          <w:lang w:val="en-US"/>
        </w:rPr>
        <w:t xml:space="preserve">, </w:t>
      </w:r>
      <w:r w:rsidR="00C057C6" w:rsidRPr="00E74B46">
        <w:rPr>
          <w:rFonts w:ascii="Times New Roman" w:hAnsi="Times New Roman" w:cs="Times New Roman"/>
          <w:color w:val="auto"/>
          <w:spacing w:val="-2"/>
          <w:sz w:val="28"/>
          <w:szCs w:val="28"/>
        </w:rPr>
        <w:t>từng bước xây dựng tỉnh Hà Giang thành cộng đồng học tập</w:t>
      </w:r>
      <w:r w:rsidR="00C057C6" w:rsidRPr="00E74B46">
        <w:rPr>
          <w:rFonts w:ascii="Times New Roman" w:hAnsi="Times New Roman" w:cs="Times New Roman"/>
          <w:color w:val="auto"/>
          <w:spacing w:val="-2"/>
          <w:sz w:val="28"/>
          <w:szCs w:val="28"/>
          <w:lang w:val="en-US"/>
        </w:rPr>
        <w:t>.</w:t>
      </w:r>
    </w:p>
    <w:p w14:paraId="384213F9" w14:textId="0FE8C0C7" w:rsidR="002E68BD" w:rsidRPr="00E74B46" w:rsidRDefault="006F29BC" w:rsidP="006B56B4">
      <w:pPr>
        <w:pStyle w:val="BodyText31"/>
        <w:shd w:val="clear" w:color="auto" w:fill="auto"/>
        <w:tabs>
          <w:tab w:val="left" w:pos="1030"/>
        </w:tabs>
        <w:spacing w:before="120" w:line="360" w:lineRule="exact"/>
        <w:ind w:firstLine="720"/>
        <w:rPr>
          <w:b/>
          <w:sz w:val="28"/>
          <w:szCs w:val="28"/>
        </w:rPr>
      </w:pPr>
      <w:r w:rsidRPr="00E74B46">
        <w:rPr>
          <w:b/>
          <w:sz w:val="28"/>
          <w:szCs w:val="28"/>
        </w:rPr>
        <w:t>2. Tồn tại, hạn chế</w:t>
      </w:r>
    </w:p>
    <w:p w14:paraId="015C6BD0" w14:textId="648CC0F5" w:rsidR="006F29BC" w:rsidRPr="00E74B46" w:rsidRDefault="0092624B" w:rsidP="001D2CB4">
      <w:pPr>
        <w:spacing w:before="120" w:line="360" w:lineRule="exact"/>
        <w:ind w:firstLine="720"/>
        <w:jc w:val="both"/>
        <w:rPr>
          <w:rFonts w:ascii="Times New Roman" w:hAnsi="Times New Roman" w:cs="Times New Roman"/>
          <w:color w:val="auto"/>
          <w:spacing w:val="-4"/>
          <w:sz w:val="28"/>
          <w:szCs w:val="28"/>
        </w:rPr>
      </w:pPr>
      <w:r w:rsidRPr="00E74B46">
        <w:rPr>
          <w:rFonts w:ascii="Times New Roman" w:hAnsi="Times New Roman" w:cs="Times New Roman"/>
          <w:color w:val="auto"/>
          <w:spacing w:val="-4"/>
          <w:sz w:val="28"/>
          <w:szCs w:val="28"/>
          <w:lang w:val="nl-NL"/>
        </w:rPr>
        <w:t>- Công tác p</w:t>
      </w:r>
      <w:r w:rsidR="006F29BC" w:rsidRPr="00E74B46">
        <w:rPr>
          <w:rFonts w:ascii="Times New Roman" w:hAnsi="Times New Roman" w:cs="Times New Roman"/>
          <w:color w:val="auto"/>
          <w:spacing w:val="-4"/>
          <w:sz w:val="28"/>
          <w:szCs w:val="28"/>
          <w:lang w:val="nl-NL"/>
        </w:rPr>
        <w:t xml:space="preserve">hối hợp giữa Hội </w:t>
      </w:r>
      <w:r w:rsidR="00774F3B" w:rsidRPr="00E74B46">
        <w:rPr>
          <w:rFonts w:ascii="Times New Roman" w:hAnsi="Times New Roman" w:cs="Times New Roman"/>
          <w:color w:val="auto"/>
          <w:spacing w:val="-4"/>
          <w:sz w:val="28"/>
          <w:szCs w:val="28"/>
          <w:lang w:val="nl-NL"/>
        </w:rPr>
        <w:t>k</w:t>
      </w:r>
      <w:r w:rsidR="006F29BC" w:rsidRPr="00E74B46">
        <w:rPr>
          <w:rFonts w:ascii="Times New Roman" w:hAnsi="Times New Roman" w:cs="Times New Roman"/>
          <w:color w:val="auto"/>
          <w:spacing w:val="-4"/>
          <w:sz w:val="28"/>
          <w:szCs w:val="28"/>
          <w:lang w:val="nl-NL"/>
        </w:rPr>
        <w:t xml:space="preserve">huyến học với </w:t>
      </w:r>
      <w:r w:rsidRPr="00E74B46">
        <w:rPr>
          <w:rFonts w:ascii="Times New Roman" w:hAnsi="Times New Roman" w:cs="Times New Roman"/>
          <w:color w:val="auto"/>
          <w:spacing w:val="-4"/>
          <w:sz w:val="28"/>
          <w:szCs w:val="28"/>
        </w:rPr>
        <w:t>một số</w:t>
      </w:r>
      <w:r w:rsidR="00FF5F75" w:rsidRPr="00E74B46">
        <w:rPr>
          <w:rFonts w:ascii="Times New Roman" w:hAnsi="Times New Roman" w:cs="Times New Roman"/>
          <w:color w:val="auto"/>
          <w:spacing w:val="-4"/>
          <w:sz w:val="28"/>
          <w:szCs w:val="28"/>
        </w:rPr>
        <w:t xml:space="preserve"> </w:t>
      </w:r>
      <w:r w:rsidRPr="00E74B46">
        <w:rPr>
          <w:rFonts w:ascii="Times New Roman" w:hAnsi="Times New Roman" w:cs="Times New Roman"/>
          <w:color w:val="auto"/>
          <w:spacing w:val="-4"/>
          <w:sz w:val="28"/>
          <w:szCs w:val="28"/>
        </w:rPr>
        <w:t>sở</w:t>
      </w:r>
      <w:r w:rsidR="00FF5F75" w:rsidRPr="00E74B46">
        <w:rPr>
          <w:rFonts w:ascii="Times New Roman" w:hAnsi="Times New Roman" w:cs="Times New Roman"/>
          <w:color w:val="auto"/>
          <w:spacing w:val="-4"/>
          <w:sz w:val="28"/>
          <w:szCs w:val="28"/>
        </w:rPr>
        <w:t>,</w:t>
      </w:r>
      <w:r w:rsidRPr="00E74B46">
        <w:rPr>
          <w:rFonts w:ascii="Times New Roman" w:hAnsi="Times New Roman" w:cs="Times New Roman"/>
          <w:color w:val="auto"/>
          <w:spacing w:val="-4"/>
          <w:sz w:val="28"/>
          <w:szCs w:val="28"/>
        </w:rPr>
        <w:t xml:space="preserve"> ngành,</w:t>
      </w:r>
      <w:r w:rsidRPr="00E74B46">
        <w:rPr>
          <w:rFonts w:ascii="Times New Roman" w:hAnsi="Times New Roman" w:cs="Times New Roman"/>
          <w:color w:val="auto"/>
          <w:spacing w:val="-4"/>
          <w:sz w:val="28"/>
          <w:szCs w:val="28"/>
          <w:lang w:val="en-US"/>
        </w:rPr>
        <w:t xml:space="preserve"> </w:t>
      </w:r>
      <w:r w:rsidR="006F29BC" w:rsidRPr="00E74B46">
        <w:rPr>
          <w:rFonts w:ascii="Times New Roman" w:hAnsi="Times New Roman" w:cs="Times New Roman"/>
          <w:color w:val="auto"/>
          <w:spacing w:val="-4"/>
          <w:sz w:val="28"/>
          <w:szCs w:val="28"/>
          <w:lang w:val="nl-NL"/>
        </w:rPr>
        <w:t>tổ chức</w:t>
      </w:r>
      <w:r w:rsidRPr="00E74B46">
        <w:rPr>
          <w:rFonts w:ascii="Times New Roman" w:hAnsi="Times New Roman" w:cs="Times New Roman"/>
          <w:color w:val="auto"/>
          <w:spacing w:val="-4"/>
          <w:sz w:val="28"/>
          <w:szCs w:val="28"/>
          <w:lang w:val="nl-NL"/>
        </w:rPr>
        <w:t xml:space="preserve"> </w:t>
      </w:r>
      <w:r w:rsidRPr="00E74B46">
        <w:rPr>
          <w:rFonts w:ascii="Times New Roman" w:hAnsi="Times New Roman" w:cs="Times New Roman"/>
          <w:color w:val="auto"/>
          <w:spacing w:val="-4"/>
          <w:sz w:val="28"/>
          <w:szCs w:val="28"/>
        </w:rPr>
        <w:t>chính trị -</w:t>
      </w:r>
      <w:r w:rsidRPr="00E74B46">
        <w:rPr>
          <w:rFonts w:ascii="Times New Roman" w:hAnsi="Times New Roman" w:cs="Times New Roman"/>
          <w:color w:val="auto"/>
          <w:spacing w:val="-4"/>
          <w:sz w:val="28"/>
          <w:szCs w:val="28"/>
          <w:lang w:val="en-US"/>
        </w:rPr>
        <w:t xml:space="preserve"> </w:t>
      </w:r>
      <w:r w:rsidRPr="00E74B46">
        <w:rPr>
          <w:rFonts w:ascii="Times New Roman" w:hAnsi="Times New Roman" w:cs="Times New Roman"/>
          <w:color w:val="auto"/>
          <w:spacing w:val="-4"/>
          <w:sz w:val="28"/>
          <w:szCs w:val="28"/>
        </w:rPr>
        <w:t>xã hội</w:t>
      </w:r>
      <w:r w:rsidRPr="00E74B46">
        <w:rPr>
          <w:rFonts w:ascii="Times New Roman" w:hAnsi="Times New Roman" w:cs="Times New Roman"/>
          <w:color w:val="auto"/>
          <w:spacing w:val="-4"/>
          <w:sz w:val="28"/>
          <w:szCs w:val="28"/>
          <w:lang w:val="nl-NL"/>
        </w:rPr>
        <w:t xml:space="preserve"> </w:t>
      </w:r>
      <w:r w:rsidR="006F29BC" w:rsidRPr="00E74B46">
        <w:rPr>
          <w:rFonts w:ascii="Times New Roman" w:hAnsi="Times New Roman" w:cs="Times New Roman"/>
          <w:color w:val="auto"/>
          <w:spacing w:val="-4"/>
          <w:sz w:val="28"/>
          <w:szCs w:val="28"/>
          <w:lang w:val="nl-NL"/>
        </w:rPr>
        <w:t>về công tác khuyến học, khuyến tài, xây dựng xã hội học tập chưa</w:t>
      </w:r>
      <w:r w:rsidRPr="00E74B46">
        <w:rPr>
          <w:rFonts w:ascii="Times New Roman" w:hAnsi="Times New Roman" w:cs="Times New Roman"/>
          <w:color w:val="auto"/>
          <w:spacing w:val="-4"/>
          <w:sz w:val="28"/>
          <w:szCs w:val="28"/>
          <w:lang w:val="en-US"/>
        </w:rPr>
        <w:t xml:space="preserve"> </w:t>
      </w:r>
      <w:r w:rsidR="00FF5F75" w:rsidRPr="00E74B46">
        <w:rPr>
          <w:rFonts w:ascii="Times New Roman" w:hAnsi="Times New Roman" w:cs="Times New Roman"/>
          <w:color w:val="auto"/>
          <w:spacing w:val="-4"/>
          <w:sz w:val="28"/>
          <w:szCs w:val="28"/>
          <w:lang w:val="en-US"/>
        </w:rPr>
        <w:t xml:space="preserve">được </w:t>
      </w:r>
      <w:r w:rsidRPr="00E74B46">
        <w:rPr>
          <w:rFonts w:ascii="Times New Roman" w:hAnsi="Times New Roman" w:cs="Times New Roman"/>
          <w:color w:val="auto"/>
          <w:spacing w:val="-4"/>
          <w:sz w:val="28"/>
          <w:szCs w:val="28"/>
        </w:rPr>
        <w:t>thường x</w:t>
      </w:r>
      <w:r w:rsidRPr="00E74B46">
        <w:rPr>
          <w:rFonts w:ascii="Times New Roman" w:hAnsi="Times New Roman" w:cs="Times New Roman"/>
          <w:color w:val="auto"/>
          <w:spacing w:val="-4"/>
          <w:sz w:val="28"/>
          <w:szCs w:val="28"/>
          <w:lang w:val="en-US"/>
        </w:rPr>
        <w:t xml:space="preserve">uyên, </w:t>
      </w:r>
      <w:r w:rsidRPr="00E74B46">
        <w:rPr>
          <w:rFonts w:ascii="Times New Roman" w:hAnsi="Times New Roman" w:cs="Times New Roman"/>
          <w:color w:val="auto"/>
          <w:spacing w:val="-4"/>
          <w:sz w:val="28"/>
          <w:szCs w:val="28"/>
          <w:lang w:val="nl-NL"/>
        </w:rPr>
        <w:t>chưa tạo được sức mạnh tổng hợ</w:t>
      </w:r>
      <w:r w:rsidR="001D2CB4" w:rsidRPr="00E74B46">
        <w:rPr>
          <w:rFonts w:ascii="Times New Roman" w:hAnsi="Times New Roman" w:cs="Times New Roman"/>
          <w:color w:val="auto"/>
          <w:spacing w:val="-4"/>
          <w:sz w:val="28"/>
          <w:szCs w:val="28"/>
          <w:lang w:val="nl-NL"/>
        </w:rPr>
        <w:t xml:space="preserve">p </w:t>
      </w:r>
      <w:r w:rsidRPr="00E74B46">
        <w:rPr>
          <w:rFonts w:ascii="Times New Roman" w:hAnsi="Times New Roman" w:cs="Times New Roman"/>
          <w:color w:val="auto"/>
          <w:spacing w:val="-4"/>
          <w:sz w:val="28"/>
          <w:szCs w:val="28"/>
          <w:lang w:val="nl-NL"/>
        </w:rPr>
        <w:t>của toàn xã hội trong việc chăm lo cho sự nghiệp khuyến học, khuyến tài, xây dựng xã hội học tậ</w:t>
      </w:r>
      <w:r w:rsidR="001D2CB4" w:rsidRPr="00E74B46">
        <w:rPr>
          <w:rFonts w:ascii="Times New Roman" w:hAnsi="Times New Roman" w:cs="Times New Roman"/>
          <w:color w:val="auto"/>
          <w:spacing w:val="-4"/>
          <w:sz w:val="28"/>
          <w:szCs w:val="28"/>
          <w:lang w:val="nl-NL"/>
        </w:rPr>
        <w:t>p</w:t>
      </w:r>
      <w:r w:rsidR="006F29BC" w:rsidRPr="00E74B46">
        <w:rPr>
          <w:rFonts w:ascii="Times New Roman" w:hAnsi="Times New Roman" w:cs="Times New Roman"/>
          <w:color w:val="auto"/>
          <w:spacing w:val="-4"/>
          <w:sz w:val="28"/>
          <w:szCs w:val="28"/>
          <w:lang w:val="nl-NL"/>
        </w:rPr>
        <w:t>. Việc thể chế hóa, mô hình hóa, tiêu chí hóa công tác khuyến học, khuyến tài, xây dựng xã hội học tập còn hạn chế.</w:t>
      </w:r>
    </w:p>
    <w:p w14:paraId="51A0AA2E" w14:textId="1D2383BF" w:rsidR="006F29BC" w:rsidRPr="00E74B46" w:rsidRDefault="006F29BC" w:rsidP="006B56B4">
      <w:pPr>
        <w:spacing w:before="120" w:line="360" w:lineRule="exact"/>
        <w:ind w:firstLine="720"/>
        <w:jc w:val="both"/>
        <w:rPr>
          <w:rFonts w:ascii="Times New Roman" w:hAnsi="Times New Roman" w:cs="Times New Roman"/>
          <w:color w:val="auto"/>
          <w:sz w:val="28"/>
          <w:szCs w:val="28"/>
        </w:rPr>
      </w:pPr>
      <w:r w:rsidRPr="00E74B46">
        <w:rPr>
          <w:rFonts w:ascii="Times New Roman" w:hAnsi="Times New Roman" w:cs="Times New Roman"/>
          <w:color w:val="auto"/>
          <w:sz w:val="28"/>
          <w:szCs w:val="28"/>
          <w:lang w:val="nl-NL"/>
        </w:rPr>
        <w:lastRenderedPageBreak/>
        <w:t xml:space="preserve">- Sự quan tâm </w:t>
      </w:r>
      <w:r w:rsidR="0092624B" w:rsidRPr="00E74B46">
        <w:rPr>
          <w:rFonts w:ascii="Times New Roman" w:hAnsi="Times New Roman" w:cs="Times New Roman"/>
          <w:color w:val="auto"/>
          <w:sz w:val="28"/>
          <w:szCs w:val="28"/>
          <w:lang w:val="nl-NL"/>
        </w:rPr>
        <w:t xml:space="preserve">của </w:t>
      </w:r>
      <w:r w:rsidRPr="00E74B46">
        <w:rPr>
          <w:rFonts w:ascii="Times New Roman" w:hAnsi="Times New Roman" w:cs="Times New Roman"/>
          <w:color w:val="auto"/>
          <w:sz w:val="28"/>
          <w:szCs w:val="28"/>
          <w:lang w:val="nl-NL"/>
        </w:rPr>
        <w:t xml:space="preserve">người dân về công tác khuyến học, khuyến tài, xây dựng xã hội học tập </w:t>
      </w:r>
      <w:r w:rsidR="001D2CB4" w:rsidRPr="00E74B46">
        <w:rPr>
          <w:rFonts w:ascii="Times New Roman" w:hAnsi="Times New Roman" w:cs="Times New Roman"/>
          <w:color w:val="auto"/>
          <w:sz w:val="28"/>
          <w:szCs w:val="28"/>
          <w:lang w:val="nl-NL"/>
        </w:rPr>
        <w:t>chưa đồng bộ</w:t>
      </w:r>
      <w:r w:rsidR="0092624B" w:rsidRPr="00E74B46">
        <w:rPr>
          <w:rFonts w:ascii="Times New Roman" w:hAnsi="Times New Roman" w:cs="Times New Roman"/>
          <w:color w:val="auto"/>
          <w:sz w:val="28"/>
          <w:szCs w:val="28"/>
          <w:lang w:val="nl-NL"/>
        </w:rPr>
        <w:t xml:space="preserve">, </w:t>
      </w:r>
      <w:r w:rsidR="001D2CB4" w:rsidRPr="00E74B46">
        <w:rPr>
          <w:rFonts w:ascii="Times New Roman" w:hAnsi="Times New Roman" w:cs="Times New Roman"/>
          <w:color w:val="auto"/>
          <w:sz w:val="28"/>
          <w:szCs w:val="28"/>
          <w:lang w:val="nl-NL"/>
        </w:rPr>
        <w:t xml:space="preserve">còn </w:t>
      </w:r>
      <w:r w:rsidR="0092624B" w:rsidRPr="00E74B46">
        <w:rPr>
          <w:rFonts w:ascii="Times New Roman" w:hAnsi="Times New Roman" w:cs="Times New Roman"/>
          <w:color w:val="auto"/>
          <w:sz w:val="28"/>
          <w:szCs w:val="28"/>
          <w:lang w:val="nl-NL"/>
        </w:rPr>
        <w:t xml:space="preserve">thiên </w:t>
      </w:r>
      <w:r w:rsidRPr="00E74B46">
        <w:rPr>
          <w:rFonts w:ascii="Times New Roman" w:hAnsi="Times New Roman" w:cs="Times New Roman"/>
          <w:color w:val="auto"/>
          <w:sz w:val="28"/>
          <w:szCs w:val="28"/>
          <w:lang w:val="nl-NL"/>
        </w:rPr>
        <w:t>về giáo dục chính quy</w:t>
      </w:r>
      <w:r w:rsidR="0092624B" w:rsidRPr="00E74B46">
        <w:rPr>
          <w:rFonts w:ascii="Times New Roman" w:hAnsi="Times New Roman" w:cs="Times New Roman"/>
          <w:color w:val="auto"/>
          <w:sz w:val="28"/>
          <w:szCs w:val="28"/>
          <w:lang w:val="nl-NL"/>
        </w:rPr>
        <w:t>,</w:t>
      </w:r>
      <w:r w:rsidR="001D2CB4" w:rsidRPr="00E74B46">
        <w:rPr>
          <w:rFonts w:ascii="Times New Roman" w:hAnsi="Times New Roman" w:cs="Times New Roman"/>
          <w:color w:val="auto"/>
          <w:sz w:val="28"/>
          <w:szCs w:val="28"/>
          <w:lang w:val="nl-NL"/>
        </w:rPr>
        <w:t xml:space="preserve"> chưa quan tâm </w:t>
      </w:r>
      <w:r w:rsidRPr="00E74B46">
        <w:rPr>
          <w:rFonts w:ascii="Times New Roman" w:hAnsi="Times New Roman" w:cs="Times New Roman"/>
          <w:color w:val="auto"/>
          <w:sz w:val="28"/>
          <w:szCs w:val="28"/>
          <w:lang w:val="nl-NL"/>
        </w:rPr>
        <w:t>tham gia xây dựng xã hội học tập</w:t>
      </w:r>
      <w:r w:rsidR="001D2CB4" w:rsidRPr="00E74B46">
        <w:rPr>
          <w:rFonts w:ascii="Times New Roman" w:hAnsi="Times New Roman" w:cs="Times New Roman"/>
          <w:color w:val="auto"/>
          <w:sz w:val="28"/>
          <w:szCs w:val="28"/>
          <w:lang w:val="nl-NL"/>
        </w:rPr>
        <w:t>.</w:t>
      </w:r>
    </w:p>
    <w:p w14:paraId="3AA97C43" w14:textId="5DC83030" w:rsidR="006F29BC" w:rsidRPr="00E74B46" w:rsidRDefault="006F29BC"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rPr>
        <w:t>-</w:t>
      </w:r>
      <w:r w:rsidR="001D2CB4" w:rsidRPr="00E74B46">
        <w:rPr>
          <w:rFonts w:ascii="Times New Roman" w:hAnsi="Times New Roman" w:cs="Times New Roman"/>
          <w:color w:val="auto"/>
          <w:sz w:val="28"/>
          <w:szCs w:val="28"/>
          <w:lang w:val="en-US"/>
        </w:rPr>
        <w:t xml:space="preserve"> Nguồn</w:t>
      </w:r>
      <w:r w:rsidRPr="00E74B46">
        <w:rPr>
          <w:rFonts w:ascii="Times New Roman" w:hAnsi="Times New Roman" w:cs="Times New Roman"/>
          <w:color w:val="auto"/>
          <w:sz w:val="28"/>
          <w:szCs w:val="28"/>
        </w:rPr>
        <w:t xml:space="preserve"> </w:t>
      </w:r>
      <w:r w:rsidR="001D2CB4" w:rsidRPr="00E74B46">
        <w:rPr>
          <w:rFonts w:ascii="Times New Roman" w:hAnsi="Times New Roman" w:cs="Times New Roman"/>
          <w:color w:val="auto"/>
          <w:sz w:val="28"/>
          <w:szCs w:val="28"/>
        </w:rPr>
        <w:t>kinh phí hoạt động của Hội khuyến học, Trung tâm học tập cộng đồng còn hạn hẹp</w:t>
      </w:r>
      <w:r w:rsidR="001D2CB4" w:rsidRPr="00E74B46">
        <w:rPr>
          <w:rFonts w:ascii="Times New Roman" w:hAnsi="Times New Roman" w:cs="Times New Roman"/>
          <w:color w:val="auto"/>
          <w:sz w:val="28"/>
          <w:szCs w:val="28"/>
          <w:lang w:val="en-US"/>
        </w:rPr>
        <w:t xml:space="preserve">, chưa đáp ứng được yêu cầu nhiệm vụ. </w:t>
      </w:r>
    </w:p>
    <w:p w14:paraId="63ED8C5C" w14:textId="1778EB57" w:rsidR="000313E4" w:rsidRPr="00E74B46" w:rsidRDefault="000313E4" w:rsidP="006B56B4">
      <w:pPr>
        <w:spacing w:before="120" w:line="360" w:lineRule="exact"/>
        <w:ind w:firstLine="720"/>
        <w:jc w:val="both"/>
        <w:rPr>
          <w:rFonts w:ascii="Times New Roman" w:hAnsi="Times New Roman" w:cs="Times New Roman"/>
          <w:color w:val="auto"/>
          <w:spacing w:val="-4"/>
          <w:sz w:val="28"/>
          <w:szCs w:val="28"/>
        </w:rPr>
      </w:pPr>
      <w:r w:rsidRPr="00E74B46">
        <w:rPr>
          <w:rFonts w:ascii="Times New Roman" w:hAnsi="Times New Roman" w:cs="Times New Roman"/>
          <w:color w:val="auto"/>
          <w:spacing w:val="-4"/>
          <w:sz w:val="28"/>
          <w:szCs w:val="28"/>
          <w:lang w:val="en-US"/>
        </w:rPr>
        <w:t>- Chất lượng giáo dục còn thấp</w:t>
      </w:r>
      <w:r w:rsidR="001E1307" w:rsidRPr="00E74B46">
        <w:rPr>
          <w:rFonts w:ascii="Times New Roman" w:hAnsi="Times New Roman" w:cs="Times New Roman"/>
          <w:color w:val="auto"/>
          <w:spacing w:val="-4"/>
          <w:sz w:val="28"/>
          <w:szCs w:val="28"/>
          <w:lang w:val="en-US"/>
        </w:rPr>
        <w:t>, điều kiện học tập của học sinh ở nhiều nơi còn khó khăn, chưa đáp ứng được yêu cầu, nhất là vùng sâu, vùng xa, vùng biên giới.</w:t>
      </w:r>
    </w:p>
    <w:p w14:paraId="1310DEA6" w14:textId="76F3E3E0" w:rsidR="006F29BC" w:rsidRPr="00E74B46" w:rsidRDefault="006F29BC" w:rsidP="006B56B4">
      <w:pPr>
        <w:spacing w:before="120" w:line="360" w:lineRule="exact"/>
        <w:ind w:firstLine="720"/>
        <w:jc w:val="both"/>
        <w:rPr>
          <w:rFonts w:ascii="Times New Roman" w:hAnsi="Times New Roman" w:cs="Times New Roman"/>
          <w:color w:val="auto"/>
          <w:sz w:val="28"/>
          <w:szCs w:val="28"/>
          <w:lang w:val="en-US"/>
        </w:rPr>
      </w:pPr>
      <w:r w:rsidRPr="00E74B46">
        <w:rPr>
          <w:rFonts w:ascii="Times New Roman" w:hAnsi="Times New Roman" w:cs="Times New Roman"/>
          <w:color w:val="auto"/>
          <w:sz w:val="28"/>
          <w:szCs w:val="28"/>
        </w:rPr>
        <w:t>- Công tác kiểm tra, đánh giá, báo cáo sơ, tổng kết ở một số nơi còn hình thức; một số hạn chế, yếu kém chậm được khắc phụ</w:t>
      </w:r>
      <w:r w:rsidR="0036793C" w:rsidRPr="00E74B46">
        <w:rPr>
          <w:rFonts w:ascii="Times New Roman" w:hAnsi="Times New Roman" w:cs="Times New Roman"/>
          <w:color w:val="auto"/>
          <w:sz w:val="28"/>
          <w:szCs w:val="28"/>
        </w:rPr>
        <w:t>c</w:t>
      </w:r>
      <w:r w:rsidR="0036793C" w:rsidRPr="00E74B46">
        <w:rPr>
          <w:rFonts w:ascii="Times New Roman" w:hAnsi="Times New Roman" w:cs="Times New Roman"/>
          <w:color w:val="auto"/>
          <w:sz w:val="28"/>
          <w:szCs w:val="28"/>
          <w:lang w:val="en-US"/>
        </w:rPr>
        <w:t xml:space="preserve">; chưa có giải pháp </w:t>
      </w:r>
      <w:r w:rsidR="00A10AD6" w:rsidRPr="00E74B46">
        <w:rPr>
          <w:rFonts w:ascii="Times New Roman" w:hAnsi="Times New Roman" w:cs="Times New Roman"/>
          <w:color w:val="auto"/>
          <w:sz w:val="28"/>
          <w:szCs w:val="28"/>
          <w:lang w:val="en-US"/>
        </w:rPr>
        <w:t>phát triển</w:t>
      </w:r>
      <w:r w:rsidR="0036793C" w:rsidRPr="00E74B46">
        <w:rPr>
          <w:rFonts w:ascii="Times New Roman" w:hAnsi="Times New Roman" w:cs="Times New Roman"/>
          <w:color w:val="auto"/>
          <w:sz w:val="28"/>
          <w:szCs w:val="28"/>
          <w:lang w:val="en-US"/>
        </w:rPr>
        <w:t xml:space="preserve"> hợp tác quốc tế trong công tác khuyến học</w:t>
      </w:r>
      <w:r w:rsidR="00A10AD6" w:rsidRPr="00E74B46">
        <w:rPr>
          <w:rFonts w:ascii="Times New Roman" w:hAnsi="Times New Roman" w:cs="Times New Roman"/>
          <w:color w:val="auto"/>
          <w:sz w:val="28"/>
          <w:szCs w:val="28"/>
          <w:lang w:val="en-US"/>
        </w:rPr>
        <w:t>, khuyến tài</w:t>
      </w:r>
      <w:r w:rsidR="0036793C" w:rsidRPr="00E74B46">
        <w:rPr>
          <w:rFonts w:ascii="Times New Roman" w:hAnsi="Times New Roman" w:cs="Times New Roman"/>
          <w:color w:val="auto"/>
          <w:sz w:val="28"/>
          <w:szCs w:val="28"/>
          <w:lang w:val="en-US"/>
        </w:rPr>
        <w:t>.</w:t>
      </w:r>
    </w:p>
    <w:p w14:paraId="5A04FD10" w14:textId="4DCF000F" w:rsidR="002E68BD" w:rsidRPr="00E74B46" w:rsidRDefault="002E68BD" w:rsidP="006B56B4">
      <w:pPr>
        <w:pStyle w:val="BodyText31"/>
        <w:shd w:val="clear" w:color="auto" w:fill="auto"/>
        <w:spacing w:before="120" w:line="360" w:lineRule="exact"/>
        <w:ind w:firstLine="720"/>
        <w:rPr>
          <w:sz w:val="28"/>
          <w:szCs w:val="28"/>
        </w:rPr>
      </w:pPr>
      <w:r w:rsidRPr="00E74B46">
        <w:rPr>
          <w:b/>
          <w:sz w:val="28"/>
          <w:szCs w:val="28"/>
        </w:rPr>
        <w:t>3</w:t>
      </w:r>
      <w:r w:rsidR="00FF6A02" w:rsidRPr="00E74B46">
        <w:rPr>
          <w:b/>
          <w:sz w:val="28"/>
          <w:szCs w:val="28"/>
          <w:vertAlign w:val="subscript"/>
        </w:rPr>
        <w:t xml:space="preserve">. </w:t>
      </w:r>
      <w:r w:rsidRPr="00E74B46">
        <w:rPr>
          <w:b/>
          <w:sz w:val="28"/>
          <w:szCs w:val="28"/>
        </w:rPr>
        <w:t>Nguyên nhân</w:t>
      </w:r>
      <w:r w:rsidR="00905411" w:rsidRPr="00E74B46">
        <w:rPr>
          <w:b/>
          <w:sz w:val="28"/>
          <w:szCs w:val="28"/>
        </w:rPr>
        <w:t xml:space="preserve"> của hạn chế</w:t>
      </w:r>
    </w:p>
    <w:p w14:paraId="107BB10F" w14:textId="7277DA06" w:rsidR="006F29BC" w:rsidRPr="00E74B46" w:rsidRDefault="00A10AD6" w:rsidP="006B56B4">
      <w:pPr>
        <w:tabs>
          <w:tab w:val="left" w:pos="1980"/>
        </w:tabs>
        <w:autoSpaceDE w:val="0"/>
        <w:autoSpaceDN w:val="0"/>
        <w:adjustRightInd w:val="0"/>
        <w:spacing w:before="120" w:line="360" w:lineRule="exact"/>
        <w:ind w:firstLine="720"/>
        <w:jc w:val="both"/>
        <w:rPr>
          <w:rFonts w:ascii="Times New Roman" w:hAnsi="Times New Roman" w:cs="Times New Roman"/>
          <w:color w:val="auto"/>
          <w:sz w:val="28"/>
          <w:szCs w:val="28"/>
          <w:lang w:val="de-DE"/>
        </w:rPr>
      </w:pPr>
      <w:r w:rsidRPr="00E74B46">
        <w:rPr>
          <w:rFonts w:ascii="Times New Roman" w:hAnsi="Times New Roman" w:cs="Times New Roman"/>
          <w:i/>
          <w:color w:val="auto"/>
          <w:sz w:val="28"/>
          <w:szCs w:val="28"/>
          <w:lang w:val="de-DE"/>
        </w:rPr>
        <w:t xml:space="preserve">3.1. </w:t>
      </w:r>
      <w:r w:rsidR="00106954" w:rsidRPr="00E74B46">
        <w:rPr>
          <w:rFonts w:ascii="Times New Roman" w:hAnsi="Times New Roman" w:cs="Times New Roman"/>
          <w:i/>
          <w:color w:val="auto"/>
          <w:sz w:val="28"/>
          <w:szCs w:val="28"/>
          <w:lang w:val="de-DE"/>
        </w:rPr>
        <w:t>Nguyên nhân khách quan</w:t>
      </w:r>
    </w:p>
    <w:p w14:paraId="5A39693A" w14:textId="408E9D15" w:rsidR="007A09D5" w:rsidRPr="00E74B46" w:rsidRDefault="0036793C" w:rsidP="007A09D5">
      <w:pPr>
        <w:spacing w:before="120" w:line="360" w:lineRule="exact"/>
        <w:ind w:firstLine="720"/>
        <w:jc w:val="both"/>
        <w:rPr>
          <w:rFonts w:ascii="Times New Roman" w:hAnsi="Times New Roman" w:cs="Times New Roman"/>
          <w:color w:val="auto"/>
          <w:sz w:val="28"/>
          <w:szCs w:val="28"/>
          <w:lang w:val="de-DE"/>
        </w:rPr>
      </w:pPr>
      <w:r w:rsidRPr="00E74B46">
        <w:rPr>
          <w:rFonts w:ascii="Times New Roman" w:hAnsi="Times New Roman" w:cs="Times New Roman"/>
          <w:color w:val="auto"/>
          <w:sz w:val="28"/>
          <w:szCs w:val="28"/>
          <w:lang w:val="de-DE"/>
        </w:rPr>
        <w:t xml:space="preserve"> </w:t>
      </w:r>
      <w:r w:rsidR="00021348" w:rsidRPr="00E74B46">
        <w:rPr>
          <w:rFonts w:ascii="Times New Roman" w:hAnsi="Times New Roman" w:cs="Times New Roman"/>
          <w:color w:val="auto"/>
          <w:sz w:val="28"/>
          <w:szCs w:val="28"/>
          <w:lang w:val="de-DE"/>
        </w:rPr>
        <w:t xml:space="preserve">- </w:t>
      </w:r>
      <w:r w:rsidR="006F29BC" w:rsidRPr="00E74B46">
        <w:rPr>
          <w:rFonts w:ascii="Times New Roman" w:hAnsi="Times New Roman" w:cs="Times New Roman"/>
          <w:color w:val="auto"/>
          <w:sz w:val="28"/>
          <w:szCs w:val="28"/>
          <w:lang w:val="de-DE"/>
        </w:rPr>
        <w:t xml:space="preserve">Hà Giang là tỉnh miền núi, biên giới, </w:t>
      </w:r>
      <w:r w:rsidR="00816D81" w:rsidRPr="00E74B46">
        <w:rPr>
          <w:rFonts w:ascii="Times New Roman" w:hAnsi="Times New Roman" w:cs="Times New Roman"/>
          <w:color w:val="auto"/>
          <w:sz w:val="28"/>
          <w:szCs w:val="28"/>
          <w:lang w:val="de-DE"/>
        </w:rPr>
        <w:t xml:space="preserve">phần lớn là đồng bào dân tộc thiểu số, </w:t>
      </w:r>
      <w:r w:rsidR="006F29BC" w:rsidRPr="00E74B46">
        <w:rPr>
          <w:rFonts w:ascii="Times New Roman" w:hAnsi="Times New Roman" w:cs="Times New Roman"/>
          <w:color w:val="auto"/>
          <w:sz w:val="28"/>
          <w:szCs w:val="28"/>
          <w:lang w:val="de-DE"/>
        </w:rPr>
        <w:t>kinh tế chậm phát triển, tỷ lệ hộ nghèo cao, đời sống nhân dân còn nhiề</w:t>
      </w:r>
      <w:r w:rsidR="00816D81" w:rsidRPr="00E74B46">
        <w:rPr>
          <w:rFonts w:ascii="Times New Roman" w:hAnsi="Times New Roman" w:cs="Times New Roman"/>
          <w:color w:val="auto"/>
          <w:sz w:val="28"/>
          <w:szCs w:val="28"/>
          <w:lang w:val="de-DE"/>
        </w:rPr>
        <w:t>u khó khăn</w:t>
      </w:r>
      <w:r w:rsidR="003E769C" w:rsidRPr="00E74B46">
        <w:rPr>
          <w:rFonts w:ascii="Times New Roman" w:hAnsi="Times New Roman" w:cs="Times New Roman"/>
          <w:color w:val="auto"/>
          <w:sz w:val="28"/>
          <w:szCs w:val="28"/>
          <w:lang w:val="de-DE"/>
        </w:rPr>
        <w:t xml:space="preserve">; đầu tư cho giáo dục chưa đáp ứng được yêu cầu, thiếu nhiều  giáo viên, nhân viên theo định mức </w:t>
      </w:r>
      <w:r w:rsidR="006F29BC" w:rsidRPr="00E74B46">
        <w:rPr>
          <w:rFonts w:ascii="Times New Roman" w:hAnsi="Times New Roman" w:cs="Times New Roman"/>
          <w:color w:val="auto"/>
          <w:sz w:val="28"/>
          <w:szCs w:val="28"/>
          <w:lang w:val="de-DE"/>
        </w:rPr>
        <w:t xml:space="preserve">nên </w:t>
      </w:r>
      <w:r w:rsidR="003E769C" w:rsidRPr="00E74B46">
        <w:rPr>
          <w:rFonts w:ascii="Times New Roman" w:hAnsi="Times New Roman" w:cs="Times New Roman"/>
          <w:color w:val="auto"/>
          <w:sz w:val="28"/>
          <w:szCs w:val="28"/>
          <w:lang w:val="de-DE"/>
        </w:rPr>
        <w:t>ảnh hưởng tới chất lượng</w:t>
      </w:r>
      <w:r w:rsidR="006F29BC" w:rsidRPr="00E74B46">
        <w:rPr>
          <w:rFonts w:ascii="Times New Roman" w:hAnsi="Times New Roman" w:cs="Times New Roman"/>
          <w:color w:val="auto"/>
          <w:sz w:val="28"/>
          <w:szCs w:val="28"/>
          <w:lang w:val="de-DE"/>
        </w:rPr>
        <w:t xml:space="preserve"> đến </w:t>
      </w:r>
      <w:r w:rsidRPr="00E74B46">
        <w:rPr>
          <w:rFonts w:ascii="Times New Roman" w:hAnsi="Times New Roman" w:cs="Times New Roman"/>
          <w:color w:val="auto"/>
          <w:sz w:val="28"/>
          <w:szCs w:val="28"/>
          <w:lang w:val="de-DE"/>
        </w:rPr>
        <w:t>công tác khuyến học, khuyến tài</w:t>
      </w:r>
      <w:r w:rsidR="006F29BC" w:rsidRPr="00E74B46">
        <w:rPr>
          <w:rFonts w:ascii="Times New Roman" w:hAnsi="Times New Roman" w:cs="Times New Roman"/>
          <w:color w:val="auto"/>
          <w:sz w:val="28"/>
          <w:szCs w:val="28"/>
          <w:lang w:val="de-DE"/>
        </w:rPr>
        <w:t>…</w:t>
      </w:r>
    </w:p>
    <w:p w14:paraId="3A8AA888" w14:textId="3F877792" w:rsidR="00021348" w:rsidRPr="00E74B46" w:rsidRDefault="00021348" w:rsidP="007A09D5">
      <w:pPr>
        <w:spacing w:before="120" w:line="360" w:lineRule="exact"/>
        <w:ind w:firstLine="720"/>
        <w:jc w:val="both"/>
        <w:rPr>
          <w:rFonts w:ascii="Times New Roman" w:hAnsi="Times New Roman" w:cs="Times New Roman"/>
          <w:color w:val="auto"/>
          <w:sz w:val="28"/>
          <w:szCs w:val="28"/>
          <w:lang w:val="de-DE"/>
        </w:rPr>
      </w:pPr>
      <w:r w:rsidRPr="00E74B46">
        <w:rPr>
          <w:rFonts w:ascii="Times New Roman" w:hAnsi="Times New Roman" w:cs="Times New Roman"/>
          <w:color w:val="auto"/>
          <w:sz w:val="28"/>
          <w:szCs w:val="28"/>
          <w:highlight w:val="white"/>
          <w:shd w:val="clear" w:color="auto" w:fill="FFFFFF"/>
          <w:lang w:val="en-US"/>
        </w:rPr>
        <w:t>- T</w:t>
      </w:r>
      <w:r w:rsidRPr="00E74B46">
        <w:rPr>
          <w:rFonts w:ascii="Times New Roman" w:hAnsi="Times New Roman" w:cs="Times New Roman"/>
          <w:color w:val="auto"/>
          <w:sz w:val="28"/>
          <w:szCs w:val="28"/>
          <w:highlight w:val="white"/>
          <w:shd w:val="clear" w:color="auto" w:fill="FFFFFF"/>
        </w:rPr>
        <w:t xml:space="preserve">ác động mặt trái của nền kinh tế thị trường, sự phát triển của internet, mạng xã hội… ảnh hưởng tiêu cực đến tư tưởng, đạo đức của con người, dẫn tới </w:t>
      </w:r>
      <w:r w:rsidRPr="00E74B46">
        <w:rPr>
          <w:rFonts w:ascii="Times New Roman" w:hAnsi="Times New Roman" w:cs="Times New Roman"/>
          <w:color w:val="auto"/>
          <w:sz w:val="28"/>
          <w:szCs w:val="28"/>
          <w:highlight w:val="white"/>
          <w:shd w:val="clear" w:color="auto" w:fill="FFFFFF"/>
          <w:lang w:val="en-US"/>
        </w:rPr>
        <w:t xml:space="preserve">một bộ phận người dân </w:t>
      </w:r>
      <w:r w:rsidRPr="00E74B46">
        <w:rPr>
          <w:rFonts w:ascii="Times New Roman" w:hAnsi="Times New Roman" w:cs="Times New Roman"/>
          <w:color w:val="auto"/>
          <w:sz w:val="28"/>
          <w:szCs w:val="28"/>
          <w:highlight w:val="white"/>
          <w:shd w:val="clear" w:color="auto" w:fill="FFFFFF"/>
        </w:rPr>
        <w:t>chỉ quan tâm lợi ích kinh tế trước mắt</w:t>
      </w:r>
      <w:r w:rsidRPr="00E74B46">
        <w:rPr>
          <w:rFonts w:ascii="Times New Roman" w:hAnsi="Times New Roman" w:cs="Times New Roman"/>
          <w:color w:val="auto"/>
          <w:sz w:val="28"/>
          <w:szCs w:val="28"/>
          <w:highlight w:val="white"/>
          <w:shd w:val="clear" w:color="auto" w:fill="FFFFFF"/>
          <w:lang w:val="en-US"/>
        </w:rPr>
        <w:t xml:space="preserve">, </w:t>
      </w:r>
      <w:r w:rsidRPr="00E74B46">
        <w:rPr>
          <w:rFonts w:ascii="Times New Roman" w:hAnsi="Times New Roman" w:cs="Times New Roman"/>
          <w:color w:val="auto"/>
          <w:sz w:val="28"/>
          <w:szCs w:val="28"/>
          <w:highlight w:val="white"/>
          <w:shd w:val="clear" w:color="auto" w:fill="FFFFFF"/>
        </w:rPr>
        <w:t>thiếu quan tâm đến việc học</w:t>
      </w:r>
      <w:r w:rsidRPr="00E74B46">
        <w:rPr>
          <w:rFonts w:ascii="Times New Roman" w:hAnsi="Times New Roman" w:cs="Times New Roman"/>
          <w:color w:val="auto"/>
          <w:sz w:val="28"/>
          <w:szCs w:val="28"/>
          <w:highlight w:val="white"/>
          <w:shd w:val="clear" w:color="auto" w:fill="FFFFFF"/>
          <w:lang w:val="en-US"/>
        </w:rPr>
        <w:t xml:space="preserve"> tập</w:t>
      </w:r>
      <w:r w:rsidRPr="00E74B46">
        <w:rPr>
          <w:rFonts w:ascii="Times New Roman" w:hAnsi="Times New Roman" w:cs="Times New Roman"/>
          <w:color w:val="auto"/>
          <w:sz w:val="28"/>
          <w:szCs w:val="28"/>
          <w:highlight w:val="white"/>
          <w:shd w:val="clear" w:color="auto" w:fill="FFFFFF"/>
        </w:rPr>
        <w:t>, nâng cao nhận thức</w:t>
      </w:r>
      <w:r w:rsidRPr="00E74B46">
        <w:rPr>
          <w:rFonts w:ascii="Times New Roman" w:hAnsi="Times New Roman" w:cs="Times New Roman"/>
          <w:color w:val="auto"/>
          <w:sz w:val="28"/>
          <w:szCs w:val="28"/>
          <w:highlight w:val="white"/>
          <w:shd w:val="clear" w:color="auto" w:fill="FFFFFF"/>
          <w:lang w:val="en-US"/>
        </w:rPr>
        <w:t>.</w:t>
      </w:r>
      <w:r w:rsidRPr="00E74B46">
        <w:rPr>
          <w:rFonts w:ascii="Times New Roman" w:hAnsi="Times New Roman" w:cs="Times New Roman"/>
          <w:color w:val="auto"/>
          <w:sz w:val="28"/>
          <w:szCs w:val="28"/>
          <w:highlight w:val="white"/>
          <w:shd w:val="clear" w:color="auto" w:fill="FFFFFF"/>
        </w:rPr>
        <w:t xml:space="preserve"> </w:t>
      </w:r>
    </w:p>
    <w:p w14:paraId="01802749" w14:textId="7D86E551" w:rsidR="007A09D5" w:rsidRPr="00E74B46" w:rsidRDefault="00A10AD6" w:rsidP="007A09D5">
      <w:pPr>
        <w:spacing w:before="120" w:line="360" w:lineRule="exact"/>
        <w:ind w:firstLine="720"/>
        <w:jc w:val="both"/>
        <w:rPr>
          <w:rFonts w:ascii="Times New Roman" w:hAnsi="Times New Roman" w:cs="Times New Roman"/>
          <w:i/>
          <w:color w:val="auto"/>
          <w:sz w:val="28"/>
          <w:szCs w:val="28"/>
          <w:lang w:val="de-DE"/>
        </w:rPr>
      </w:pPr>
      <w:r w:rsidRPr="00E74B46">
        <w:rPr>
          <w:rFonts w:ascii="Times New Roman" w:hAnsi="Times New Roman" w:cs="Times New Roman"/>
          <w:i/>
          <w:color w:val="auto"/>
          <w:sz w:val="28"/>
          <w:szCs w:val="28"/>
          <w:lang w:val="de-DE"/>
        </w:rPr>
        <w:t xml:space="preserve">3.2. </w:t>
      </w:r>
      <w:r w:rsidR="006F29BC" w:rsidRPr="00E74B46">
        <w:rPr>
          <w:rFonts w:ascii="Times New Roman" w:hAnsi="Times New Roman" w:cs="Times New Roman"/>
          <w:i/>
          <w:color w:val="auto"/>
          <w:sz w:val="28"/>
          <w:szCs w:val="28"/>
          <w:lang w:val="de-DE"/>
        </w:rPr>
        <w:t>Nguyên nhân chủ</w:t>
      </w:r>
      <w:r w:rsidR="00106954" w:rsidRPr="00E74B46">
        <w:rPr>
          <w:rFonts w:ascii="Times New Roman" w:hAnsi="Times New Roman" w:cs="Times New Roman"/>
          <w:i/>
          <w:color w:val="auto"/>
          <w:sz w:val="28"/>
          <w:szCs w:val="28"/>
          <w:lang w:val="de-DE"/>
        </w:rPr>
        <w:t xml:space="preserve"> quan</w:t>
      </w:r>
    </w:p>
    <w:p w14:paraId="28AD9407" w14:textId="2C6FDB36" w:rsidR="007A09D5" w:rsidRPr="00E74B46" w:rsidRDefault="0036793C" w:rsidP="007A09D5">
      <w:pPr>
        <w:spacing w:before="120" w:line="360" w:lineRule="exact"/>
        <w:ind w:firstLine="720"/>
        <w:jc w:val="both"/>
        <w:rPr>
          <w:rStyle w:val="Bodytext"/>
          <w:rFonts w:eastAsia="Courier New"/>
          <w:color w:val="auto"/>
          <w:sz w:val="28"/>
          <w:szCs w:val="28"/>
          <w:shd w:val="clear" w:color="auto" w:fill="auto"/>
          <w:lang w:val="de-DE"/>
        </w:rPr>
      </w:pPr>
      <w:r w:rsidRPr="00E74B46">
        <w:rPr>
          <w:rStyle w:val="Bodytext"/>
          <w:rFonts w:eastAsia="Courier New"/>
          <w:color w:val="auto"/>
          <w:sz w:val="28"/>
          <w:szCs w:val="28"/>
          <w:lang w:val="de-DE"/>
        </w:rPr>
        <w:t xml:space="preserve">- </w:t>
      </w:r>
      <w:r w:rsidR="006F29BC" w:rsidRPr="00E74B46">
        <w:rPr>
          <w:rStyle w:val="Bodytext"/>
          <w:rFonts w:eastAsia="Courier New"/>
          <w:color w:val="auto"/>
          <w:sz w:val="28"/>
          <w:szCs w:val="28"/>
          <w:lang w:val="de-DE"/>
        </w:rPr>
        <w:t xml:space="preserve">Một số </w:t>
      </w:r>
      <w:r w:rsidR="00A10AD6" w:rsidRPr="00E74B46">
        <w:rPr>
          <w:rFonts w:ascii="Times New Roman" w:hAnsi="Times New Roman" w:cs="Times New Roman"/>
          <w:color w:val="auto"/>
          <w:sz w:val="28"/>
          <w:szCs w:val="28"/>
        </w:rPr>
        <w:t>sở, ngành,</w:t>
      </w:r>
      <w:r w:rsidR="00A10AD6" w:rsidRPr="00E74B46">
        <w:rPr>
          <w:rFonts w:ascii="Times New Roman" w:hAnsi="Times New Roman" w:cs="Times New Roman"/>
          <w:color w:val="auto"/>
          <w:sz w:val="28"/>
          <w:szCs w:val="28"/>
          <w:lang w:val="en-US"/>
        </w:rPr>
        <w:t xml:space="preserve"> </w:t>
      </w:r>
      <w:r w:rsidR="00A10AD6" w:rsidRPr="00E74B46">
        <w:rPr>
          <w:rFonts w:ascii="Times New Roman" w:hAnsi="Times New Roman" w:cs="Times New Roman"/>
          <w:color w:val="auto"/>
          <w:sz w:val="28"/>
          <w:szCs w:val="28"/>
          <w:lang w:val="nl-NL"/>
        </w:rPr>
        <w:t xml:space="preserve">tổ chức </w:t>
      </w:r>
      <w:r w:rsidR="00A10AD6" w:rsidRPr="00E74B46">
        <w:rPr>
          <w:rFonts w:ascii="Times New Roman" w:hAnsi="Times New Roman" w:cs="Times New Roman"/>
          <w:color w:val="auto"/>
          <w:sz w:val="28"/>
          <w:szCs w:val="28"/>
        </w:rPr>
        <w:t>chính trị -</w:t>
      </w:r>
      <w:r w:rsidR="00A10AD6" w:rsidRPr="00E74B46">
        <w:rPr>
          <w:rFonts w:ascii="Times New Roman" w:hAnsi="Times New Roman" w:cs="Times New Roman"/>
          <w:color w:val="auto"/>
          <w:sz w:val="28"/>
          <w:szCs w:val="28"/>
          <w:lang w:val="en-US"/>
        </w:rPr>
        <w:t xml:space="preserve"> </w:t>
      </w:r>
      <w:r w:rsidR="00A10AD6" w:rsidRPr="00E74B46">
        <w:rPr>
          <w:rFonts w:ascii="Times New Roman" w:hAnsi="Times New Roman" w:cs="Times New Roman"/>
          <w:color w:val="auto"/>
          <w:sz w:val="28"/>
          <w:szCs w:val="28"/>
        </w:rPr>
        <w:t>xã hội</w:t>
      </w:r>
      <w:r w:rsidR="00A10AD6" w:rsidRPr="00E74B46">
        <w:rPr>
          <w:rFonts w:ascii="Times New Roman" w:hAnsi="Times New Roman" w:cs="Times New Roman"/>
          <w:color w:val="auto"/>
          <w:sz w:val="28"/>
          <w:szCs w:val="28"/>
          <w:lang w:val="en-US"/>
        </w:rPr>
        <w:t>,</w:t>
      </w:r>
      <w:r w:rsidR="00A10AD6" w:rsidRPr="00E74B46">
        <w:rPr>
          <w:rStyle w:val="Bodytext"/>
          <w:rFonts w:eastAsia="Courier New"/>
          <w:color w:val="auto"/>
          <w:sz w:val="28"/>
          <w:szCs w:val="28"/>
          <w:lang w:val="de-DE"/>
        </w:rPr>
        <w:t xml:space="preserve"> </w:t>
      </w:r>
      <w:r w:rsidR="006F29BC" w:rsidRPr="00E74B46">
        <w:rPr>
          <w:rStyle w:val="Bodytext"/>
          <w:rFonts w:eastAsia="Courier New"/>
          <w:color w:val="auto"/>
          <w:sz w:val="28"/>
          <w:szCs w:val="28"/>
          <w:lang w:val="de-DE"/>
        </w:rPr>
        <w:t>cấp uỷ, chính quyền cấp cơ sở</w:t>
      </w:r>
      <w:r w:rsidR="00A10AD6" w:rsidRPr="00E74B46">
        <w:rPr>
          <w:rStyle w:val="Bodytext"/>
          <w:rFonts w:eastAsia="Courier New"/>
          <w:color w:val="auto"/>
          <w:sz w:val="28"/>
          <w:szCs w:val="28"/>
          <w:lang w:val="de-DE"/>
        </w:rPr>
        <w:t xml:space="preserve">, </w:t>
      </w:r>
      <w:r w:rsidR="006F29BC" w:rsidRPr="00E74B46">
        <w:rPr>
          <w:rStyle w:val="Bodytext"/>
          <w:rFonts w:eastAsia="Courier New"/>
          <w:color w:val="auto"/>
          <w:sz w:val="28"/>
          <w:szCs w:val="28"/>
          <w:lang w:val="de-DE"/>
        </w:rPr>
        <w:t xml:space="preserve">chưa thường xuyên quan tâm chỉ đạo công tác khuyến học, khuyến tài, xây dựng xã hội học tập. </w:t>
      </w:r>
    </w:p>
    <w:p w14:paraId="03F7AB7F" w14:textId="2614A810" w:rsidR="006F29BC" w:rsidRPr="00E74B46" w:rsidRDefault="0036793C" w:rsidP="007A09D5">
      <w:pPr>
        <w:spacing w:before="120" w:line="360" w:lineRule="exact"/>
        <w:ind w:firstLine="720"/>
        <w:jc w:val="both"/>
        <w:rPr>
          <w:rFonts w:ascii="Times New Roman" w:hAnsi="Times New Roman" w:cs="Times New Roman"/>
          <w:color w:val="auto"/>
          <w:sz w:val="28"/>
          <w:szCs w:val="28"/>
          <w:lang w:val="de-DE"/>
        </w:rPr>
      </w:pPr>
      <w:r w:rsidRPr="00E74B46">
        <w:rPr>
          <w:rFonts w:ascii="Times New Roman" w:hAnsi="Times New Roman" w:cs="Times New Roman"/>
          <w:bCs/>
          <w:color w:val="auto"/>
          <w:sz w:val="28"/>
          <w:szCs w:val="28"/>
          <w:lang w:val="de-DE"/>
        </w:rPr>
        <w:t xml:space="preserve">- </w:t>
      </w:r>
      <w:r w:rsidR="00A10AD6" w:rsidRPr="00E74B46">
        <w:rPr>
          <w:rFonts w:ascii="Times New Roman" w:hAnsi="Times New Roman" w:cs="Times New Roman"/>
          <w:bCs/>
          <w:color w:val="auto"/>
          <w:sz w:val="28"/>
          <w:szCs w:val="28"/>
          <w:lang w:val="de-DE"/>
        </w:rPr>
        <w:t xml:space="preserve">Ngân sách </w:t>
      </w:r>
      <w:r w:rsidR="00BA6AB0" w:rsidRPr="00E74B46">
        <w:rPr>
          <w:rFonts w:ascii="Times New Roman" w:hAnsi="Times New Roman" w:cs="Times New Roman"/>
          <w:bCs/>
          <w:color w:val="auto"/>
          <w:sz w:val="28"/>
          <w:szCs w:val="28"/>
          <w:lang w:val="de-DE"/>
        </w:rPr>
        <w:t xml:space="preserve">của tỉnh do </w:t>
      </w:r>
      <w:r w:rsidR="00A10AD6" w:rsidRPr="00E74B46">
        <w:rPr>
          <w:rFonts w:ascii="Times New Roman" w:hAnsi="Times New Roman" w:cs="Times New Roman"/>
          <w:bCs/>
          <w:color w:val="auto"/>
          <w:sz w:val="28"/>
          <w:szCs w:val="28"/>
          <w:lang w:val="de-DE"/>
        </w:rPr>
        <w:t xml:space="preserve">Trung ương cấp còn hạn hẹp, không có nguồn thu từ địa phương, nên kinh phí </w:t>
      </w:r>
      <w:r w:rsidR="007A09D5" w:rsidRPr="00E74B46">
        <w:rPr>
          <w:rFonts w:ascii="Times New Roman" w:hAnsi="Times New Roman" w:cs="Times New Roman"/>
          <w:bCs/>
          <w:color w:val="auto"/>
          <w:sz w:val="28"/>
          <w:szCs w:val="28"/>
          <w:lang w:val="de-DE"/>
        </w:rPr>
        <w:t xml:space="preserve">cấp, </w:t>
      </w:r>
      <w:r w:rsidR="003B079C" w:rsidRPr="00E74B46">
        <w:rPr>
          <w:rFonts w:ascii="Times New Roman" w:hAnsi="Times New Roman" w:cs="Times New Roman"/>
          <w:bCs/>
          <w:color w:val="auto"/>
          <w:sz w:val="28"/>
          <w:szCs w:val="28"/>
          <w:lang w:val="de-DE"/>
        </w:rPr>
        <w:t>hỗ trợ</w:t>
      </w:r>
      <w:r w:rsidR="00A10AD6" w:rsidRPr="00E74B46">
        <w:rPr>
          <w:rFonts w:ascii="Times New Roman" w:hAnsi="Times New Roman" w:cs="Times New Roman"/>
          <w:bCs/>
          <w:color w:val="auto"/>
          <w:sz w:val="28"/>
          <w:szCs w:val="28"/>
          <w:lang w:val="de-DE"/>
        </w:rPr>
        <w:t xml:space="preserve"> </w:t>
      </w:r>
      <w:r w:rsidR="006F29BC" w:rsidRPr="00E74B46">
        <w:rPr>
          <w:rFonts w:ascii="Times New Roman" w:hAnsi="Times New Roman" w:cs="Times New Roman"/>
          <w:bCs/>
          <w:color w:val="auto"/>
          <w:sz w:val="28"/>
          <w:szCs w:val="28"/>
          <w:lang w:val="de-DE"/>
        </w:rPr>
        <w:t>phục vụ hoạt động ở các Hội khuyến học, Trung tâm học tập cộng đồ</w:t>
      </w:r>
      <w:r w:rsidR="00A10AD6" w:rsidRPr="00E74B46">
        <w:rPr>
          <w:rFonts w:ascii="Times New Roman" w:hAnsi="Times New Roman" w:cs="Times New Roman"/>
          <w:bCs/>
          <w:color w:val="auto"/>
          <w:sz w:val="28"/>
          <w:szCs w:val="28"/>
          <w:lang w:val="de-DE"/>
        </w:rPr>
        <w:t>ng còn thấp,</w:t>
      </w:r>
      <w:r w:rsidR="006F29BC" w:rsidRPr="00E74B46">
        <w:rPr>
          <w:rFonts w:ascii="Times New Roman" w:hAnsi="Times New Roman" w:cs="Times New Roman"/>
          <w:color w:val="auto"/>
          <w:sz w:val="28"/>
          <w:szCs w:val="28"/>
          <w:lang w:val="de-DE"/>
        </w:rPr>
        <w:t xml:space="preserve"> chưa đáp ứng được yêu cầu </w:t>
      </w:r>
      <w:r w:rsidR="00A10AD6" w:rsidRPr="00E74B46">
        <w:rPr>
          <w:rFonts w:ascii="Times New Roman" w:hAnsi="Times New Roman" w:cs="Times New Roman"/>
          <w:color w:val="auto"/>
          <w:sz w:val="28"/>
          <w:szCs w:val="28"/>
          <w:lang w:val="de-DE"/>
        </w:rPr>
        <w:t>thực hiện nhiệm vụ</w:t>
      </w:r>
      <w:r w:rsidR="006F29BC" w:rsidRPr="00E74B46">
        <w:rPr>
          <w:rFonts w:ascii="Times New Roman" w:hAnsi="Times New Roman" w:cs="Times New Roman"/>
          <w:color w:val="auto"/>
          <w:sz w:val="28"/>
          <w:szCs w:val="28"/>
          <w:lang w:val="de-DE"/>
        </w:rPr>
        <w:t>.</w:t>
      </w:r>
    </w:p>
    <w:p w14:paraId="22C975EE" w14:textId="1B06E975" w:rsidR="0036793C" w:rsidRPr="00E74B46" w:rsidRDefault="0036793C" w:rsidP="0036793C">
      <w:pPr>
        <w:spacing w:before="120" w:line="360" w:lineRule="exact"/>
        <w:ind w:firstLine="720"/>
        <w:jc w:val="both"/>
        <w:rPr>
          <w:rFonts w:ascii="Times New Roman" w:hAnsi="Times New Roman" w:cs="Times New Roman"/>
          <w:bCs/>
          <w:color w:val="auto"/>
          <w:sz w:val="28"/>
          <w:szCs w:val="28"/>
          <w:lang w:val="de-DE"/>
        </w:rPr>
      </w:pPr>
      <w:r w:rsidRPr="00E74B46">
        <w:rPr>
          <w:rStyle w:val="Bodytext"/>
          <w:rFonts w:eastAsia="Courier New"/>
          <w:color w:val="auto"/>
          <w:sz w:val="28"/>
          <w:szCs w:val="28"/>
          <w:lang w:val="de-DE"/>
        </w:rPr>
        <w:t>- Trình độ, năng lực của một bộ phận cán bộ làm công tác khuyến học</w:t>
      </w:r>
      <w:r w:rsidR="00A10AD6" w:rsidRPr="00E74B46">
        <w:rPr>
          <w:rStyle w:val="Bodytext"/>
          <w:rFonts w:eastAsia="Courier New"/>
          <w:color w:val="auto"/>
          <w:sz w:val="28"/>
          <w:szCs w:val="28"/>
          <w:lang w:val="de-DE"/>
        </w:rPr>
        <w:t>, khuyế</w:t>
      </w:r>
      <w:r w:rsidR="00C1164C" w:rsidRPr="00E74B46">
        <w:rPr>
          <w:rStyle w:val="Bodytext"/>
          <w:rFonts w:eastAsia="Courier New"/>
          <w:color w:val="auto"/>
          <w:sz w:val="28"/>
          <w:szCs w:val="28"/>
          <w:lang w:val="de-DE"/>
        </w:rPr>
        <w:t>n tài</w:t>
      </w:r>
      <w:r w:rsidRPr="00E74B46">
        <w:rPr>
          <w:rStyle w:val="Bodytext"/>
          <w:rFonts w:eastAsia="Courier New"/>
          <w:color w:val="auto"/>
          <w:sz w:val="28"/>
          <w:szCs w:val="28"/>
          <w:lang w:val="de-DE"/>
        </w:rPr>
        <w:t xml:space="preserve"> còn hạn chế, chưa thực sự chủ động, sáng tạo trong công tác Hội; c</w:t>
      </w:r>
      <w:r w:rsidRPr="00E74B46">
        <w:rPr>
          <w:rFonts w:ascii="Times New Roman" w:hAnsi="Times New Roman" w:cs="Times New Roman"/>
          <w:color w:val="auto"/>
          <w:sz w:val="28"/>
          <w:szCs w:val="28"/>
          <w:lang w:val="de-DE"/>
        </w:rPr>
        <w:t>ông tác tuyên truyền, vận động toàn dân tham gia công tác khuyến học, khuyến tài, xây dựng xã hội học tập hiệu quả chưa cao</w:t>
      </w:r>
      <w:r w:rsidR="003B079C" w:rsidRPr="00E74B46">
        <w:rPr>
          <w:rFonts w:ascii="Times New Roman" w:hAnsi="Times New Roman" w:cs="Times New Roman"/>
          <w:color w:val="auto"/>
          <w:sz w:val="28"/>
          <w:szCs w:val="28"/>
          <w:lang w:val="de-DE"/>
        </w:rPr>
        <w:t>.</w:t>
      </w:r>
    </w:p>
    <w:p w14:paraId="0C6D4534" w14:textId="2DB30A69" w:rsidR="002E68BD" w:rsidRPr="00E74B46" w:rsidRDefault="006F29BC" w:rsidP="006B56B4">
      <w:pPr>
        <w:pStyle w:val="BodyText31"/>
        <w:shd w:val="clear" w:color="auto" w:fill="auto"/>
        <w:tabs>
          <w:tab w:val="left" w:pos="720"/>
        </w:tabs>
        <w:spacing w:before="120" w:line="360" w:lineRule="exact"/>
        <w:ind w:firstLine="720"/>
        <w:rPr>
          <w:b/>
          <w:sz w:val="28"/>
          <w:szCs w:val="28"/>
        </w:rPr>
      </w:pPr>
      <w:r w:rsidRPr="00E74B46">
        <w:rPr>
          <w:b/>
          <w:sz w:val="28"/>
          <w:szCs w:val="28"/>
        </w:rPr>
        <w:t>4</w:t>
      </w:r>
      <w:r w:rsidR="00FF6A02" w:rsidRPr="00E74B46">
        <w:rPr>
          <w:b/>
          <w:sz w:val="28"/>
          <w:szCs w:val="28"/>
        </w:rPr>
        <w:t xml:space="preserve">. </w:t>
      </w:r>
      <w:r w:rsidR="00106954" w:rsidRPr="00E74B46">
        <w:rPr>
          <w:b/>
          <w:sz w:val="28"/>
          <w:szCs w:val="28"/>
        </w:rPr>
        <w:t>Bài học kinh nghiệm</w:t>
      </w:r>
    </w:p>
    <w:p w14:paraId="29CFE006" w14:textId="10ECF276" w:rsidR="006B56B4" w:rsidRPr="00E74B46" w:rsidRDefault="006B56B4" w:rsidP="006B56B4">
      <w:pPr>
        <w:pStyle w:val="BodyTextIndent"/>
        <w:tabs>
          <w:tab w:val="left" w:pos="567"/>
        </w:tabs>
        <w:spacing w:before="120" w:after="0" w:line="360" w:lineRule="exact"/>
        <w:ind w:left="0" w:firstLine="720"/>
        <w:jc w:val="both"/>
        <w:rPr>
          <w:rFonts w:ascii="Times New Roman" w:hAnsi="Times New Roman" w:cs="Times New Roman"/>
          <w:i/>
          <w:color w:val="auto"/>
          <w:sz w:val="28"/>
          <w:szCs w:val="28"/>
        </w:rPr>
      </w:pPr>
      <w:r w:rsidRPr="00E74B46">
        <w:rPr>
          <w:rFonts w:ascii="Times New Roman" w:hAnsi="Times New Roman" w:cs="Times New Roman"/>
          <w:i/>
          <w:color w:val="auto"/>
          <w:sz w:val="28"/>
          <w:szCs w:val="28"/>
        </w:rPr>
        <w:t>Một là</w:t>
      </w:r>
      <w:r w:rsidRPr="00E74B46">
        <w:rPr>
          <w:rFonts w:ascii="Times New Roman" w:hAnsi="Times New Roman" w:cs="Times New Roman"/>
          <w:color w:val="auto"/>
          <w:sz w:val="28"/>
          <w:szCs w:val="28"/>
        </w:rPr>
        <w:t xml:space="preserve">, </w:t>
      </w:r>
      <w:r w:rsidRPr="00E74B46">
        <w:rPr>
          <w:rFonts w:ascii="Times New Roman" w:hAnsi="Times New Roman" w:cs="Times New Roman"/>
          <w:color w:val="auto"/>
          <w:kern w:val="1"/>
          <w:sz w:val="28"/>
          <w:szCs w:val="28"/>
          <w:lang w:val="sv-SE" w:eastAsia="ar-SA"/>
        </w:rPr>
        <w:t>tăng cường công tác lãnh đạo, chỉ đạo của các cấp ủy, chính quyền trong việc triển khai, thực hiệ</w:t>
      </w:r>
      <w:r w:rsidR="003B079C" w:rsidRPr="00E74B46">
        <w:rPr>
          <w:rFonts w:ascii="Times New Roman" w:hAnsi="Times New Roman" w:cs="Times New Roman"/>
          <w:color w:val="auto"/>
          <w:kern w:val="1"/>
          <w:sz w:val="28"/>
          <w:szCs w:val="28"/>
          <w:lang w:val="sv-SE" w:eastAsia="ar-SA"/>
        </w:rPr>
        <w:t>n các</w:t>
      </w:r>
      <w:r w:rsidRPr="00E74B46">
        <w:rPr>
          <w:rFonts w:ascii="Times New Roman" w:hAnsi="Times New Roman" w:cs="Times New Roman"/>
          <w:color w:val="auto"/>
          <w:kern w:val="1"/>
          <w:sz w:val="28"/>
          <w:szCs w:val="28"/>
          <w:lang w:val="sv-SE" w:eastAsia="ar-SA"/>
        </w:rPr>
        <w:t xml:space="preserve"> nhiệm vụ và giải pháp của Kết luận số 49-KL/TW </w:t>
      </w:r>
      <w:r w:rsidRPr="00E74B46">
        <w:rPr>
          <w:rFonts w:ascii="Times New Roman" w:hAnsi="Times New Roman" w:cs="Times New Roman"/>
          <w:color w:val="auto"/>
          <w:sz w:val="28"/>
          <w:szCs w:val="28"/>
        </w:rPr>
        <w:t>phù hợp với tình hình địa phương, đơn vị.</w:t>
      </w:r>
      <w:r w:rsidRPr="00E74B46">
        <w:rPr>
          <w:rFonts w:ascii="Times New Roman" w:hAnsi="Times New Roman" w:cs="Times New Roman"/>
          <w:color w:val="auto"/>
          <w:kern w:val="1"/>
          <w:sz w:val="28"/>
          <w:szCs w:val="28"/>
          <w:lang w:val="sv-SE" w:eastAsia="ar-SA"/>
        </w:rPr>
        <w:t xml:space="preserve"> </w:t>
      </w:r>
      <w:r w:rsidR="000B7524" w:rsidRPr="00E74B46">
        <w:rPr>
          <w:rFonts w:ascii="Times New Roman" w:hAnsi="Times New Roman" w:cs="Times New Roman"/>
          <w:color w:val="auto"/>
          <w:kern w:val="1"/>
          <w:sz w:val="28"/>
          <w:szCs w:val="28"/>
          <w:lang w:val="sv-SE" w:eastAsia="ar-SA"/>
        </w:rPr>
        <w:t>Đồng thời, p</w:t>
      </w:r>
      <w:r w:rsidRPr="00E74B46">
        <w:rPr>
          <w:rFonts w:ascii="Times New Roman" w:hAnsi="Times New Roman" w:cs="Times New Roman"/>
          <w:color w:val="auto"/>
          <w:kern w:val="1"/>
          <w:sz w:val="28"/>
          <w:szCs w:val="28"/>
          <w:lang w:val="sv-SE" w:eastAsia="ar-SA"/>
        </w:rPr>
        <w:t xml:space="preserve">hát huy tính năng động, sáng tạo và quyết liệt của người đứng đầu trong điều hành và tổ chức thực hiện </w:t>
      </w:r>
      <w:r w:rsidRPr="00E74B46">
        <w:rPr>
          <w:rStyle w:val="Bodytext"/>
          <w:rFonts w:eastAsiaTheme="minorHAnsi"/>
          <w:color w:val="auto"/>
          <w:sz w:val="28"/>
          <w:szCs w:val="28"/>
        </w:rPr>
        <w:t xml:space="preserve">khuyến </w:t>
      </w:r>
      <w:r w:rsidRPr="00E74B46">
        <w:rPr>
          <w:rStyle w:val="Bodytext"/>
          <w:rFonts w:eastAsiaTheme="minorHAnsi"/>
          <w:color w:val="auto"/>
          <w:sz w:val="28"/>
          <w:szCs w:val="28"/>
        </w:rPr>
        <w:lastRenderedPageBreak/>
        <w:t>học, khuyến tài, xây dựng xã hội học tập</w:t>
      </w:r>
      <w:r w:rsidR="000B7524" w:rsidRPr="00E74B46">
        <w:rPr>
          <w:rStyle w:val="Bodytext"/>
          <w:rFonts w:eastAsiaTheme="minorHAnsi"/>
          <w:color w:val="auto"/>
          <w:sz w:val="28"/>
          <w:szCs w:val="28"/>
          <w:lang w:val="en-US"/>
        </w:rPr>
        <w:t>.</w:t>
      </w:r>
      <w:r w:rsidRPr="00E74B46">
        <w:rPr>
          <w:rFonts w:ascii="Times New Roman" w:hAnsi="Times New Roman" w:cs="Times New Roman"/>
          <w:i/>
          <w:color w:val="auto"/>
          <w:sz w:val="28"/>
          <w:szCs w:val="28"/>
        </w:rPr>
        <w:t xml:space="preserve"> </w:t>
      </w:r>
    </w:p>
    <w:p w14:paraId="2F49C343" w14:textId="7BFAAB80" w:rsidR="000B68DF" w:rsidRPr="00E74B46" w:rsidRDefault="000B68DF" w:rsidP="006B56B4">
      <w:pPr>
        <w:spacing w:before="120" w:line="360" w:lineRule="exact"/>
        <w:ind w:firstLine="720"/>
        <w:jc w:val="both"/>
        <w:rPr>
          <w:rStyle w:val="Bodytext"/>
          <w:rFonts w:eastAsia="Courier New"/>
          <w:color w:val="auto"/>
          <w:sz w:val="28"/>
          <w:szCs w:val="28"/>
        </w:rPr>
      </w:pPr>
      <w:r w:rsidRPr="00E74B46">
        <w:rPr>
          <w:rFonts w:ascii="Times New Roman" w:hAnsi="Times New Roman" w:cs="Times New Roman"/>
          <w:i/>
          <w:color w:val="auto"/>
          <w:sz w:val="28"/>
          <w:szCs w:val="28"/>
        </w:rPr>
        <w:t xml:space="preserve">Hai là, </w:t>
      </w:r>
      <w:r w:rsidRPr="00E74B46">
        <w:rPr>
          <w:rFonts w:ascii="Times New Roman" w:hAnsi="Times New Roman" w:cs="Times New Roman"/>
          <w:color w:val="auto"/>
          <w:sz w:val="28"/>
          <w:szCs w:val="28"/>
        </w:rPr>
        <w:t>c</w:t>
      </w:r>
      <w:r w:rsidRPr="00E74B46">
        <w:rPr>
          <w:rStyle w:val="Bodytext"/>
          <w:rFonts w:eastAsia="Courier New"/>
          <w:color w:val="auto"/>
          <w:sz w:val="28"/>
          <w:szCs w:val="28"/>
        </w:rPr>
        <w:t xml:space="preserve">ó sự phối kết hợp chặt chẽ giữa các ban, ngành, Mặt trận </w:t>
      </w:r>
      <w:r w:rsidR="00504D19" w:rsidRPr="00E74B46">
        <w:rPr>
          <w:rStyle w:val="Bodytext"/>
          <w:rFonts w:eastAsia="Courier New"/>
          <w:color w:val="auto"/>
          <w:sz w:val="28"/>
          <w:szCs w:val="28"/>
          <w:lang w:val="en-US"/>
        </w:rPr>
        <w:t>t</w:t>
      </w:r>
      <w:r w:rsidRPr="00E74B46">
        <w:rPr>
          <w:rStyle w:val="Bodytext"/>
          <w:rFonts w:eastAsia="Courier New"/>
          <w:color w:val="auto"/>
          <w:sz w:val="28"/>
          <w:szCs w:val="28"/>
        </w:rPr>
        <w:t xml:space="preserve">ổ quốc và các </w:t>
      </w:r>
      <w:r w:rsidR="000B7524" w:rsidRPr="00E74B46">
        <w:rPr>
          <w:rStyle w:val="Bodytext"/>
          <w:rFonts w:eastAsia="Courier New"/>
          <w:color w:val="auto"/>
          <w:sz w:val="28"/>
          <w:szCs w:val="28"/>
          <w:lang w:val="en-US"/>
        </w:rPr>
        <w:t>tổ chức chính trị - xã hội</w:t>
      </w:r>
      <w:r w:rsidRPr="00E74B46">
        <w:rPr>
          <w:rStyle w:val="Bodytext"/>
          <w:rFonts w:eastAsia="Courier New"/>
          <w:color w:val="auto"/>
          <w:sz w:val="28"/>
          <w:szCs w:val="28"/>
        </w:rPr>
        <w:t>; sự hỗ trợ, tham gia của các tổ chức xã hội, lực lượng vũ trang, đặc biệt là sự phối kết hợp chặt chẽ, đồng bộ, thường xuyên, liên tục giữa Hộ</w:t>
      </w:r>
      <w:r w:rsidR="000B7524" w:rsidRPr="00E74B46">
        <w:rPr>
          <w:rStyle w:val="Bodytext"/>
          <w:rFonts w:eastAsia="Courier New"/>
          <w:color w:val="auto"/>
          <w:sz w:val="28"/>
          <w:szCs w:val="28"/>
        </w:rPr>
        <w:t xml:space="preserve">i </w:t>
      </w:r>
      <w:r w:rsidR="000B7524" w:rsidRPr="00E74B46">
        <w:rPr>
          <w:rStyle w:val="Bodytext"/>
          <w:rFonts w:eastAsia="Courier New"/>
          <w:color w:val="auto"/>
          <w:sz w:val="28"/>
          <w:szCs w:val="28"/>
          <w:lang w:val="en-US"/>
        </w:rPr>
        <w:t>K</w:t>
      </w:r>
      <w:r w:rsidRPr="00E74B46">
        <w:rPr>
          <w:rStyle w:val="Bodytext"/>
          <w:rFonts w:eastAsia="Courier New"/>
          <w:color w:val="auto"/>
          <w:sz w:val="28"/>
          <w:szCs w:val="28"/>
        </w:rPr>
        <w:t>huyến học, Hội Cự</w:t>
      </w:r>
      <w:r w:rsidR="000B7524" w:rsidRPr="00E74B46">
        <w:rPr>
          <w:rStyle w:val="Bodytext"/>
          <w:rFonts w:eastAsia="Courier New"/>
          <w:color w:val="auto"/>
          <w:sz w:val="28"/>
          <w:szCs w:val="28"/>
        </w:rPr>
        <w:t xml:space="preserve">u </w:t>
      </w:r>
      <w:r w:rsidR="000B7524" w:rsidRPr="00E74B46">
        <w:rPr>
          <w:rStyle w:val="Bodytext"/>
          <w:rFonts w:eastAsia="Courier New"/>
          <w:color w:val="auto"/>
          <w:sz w:val="28"/>
          <w:szCs w:val="28"/>
          <w:lang w:val="en-US"/>
        </w:rPr>
        <w:t>g</w:t>
      </w:r>
      <w:r w:rsidRPr="00E74B46">
        <w:rPr>
          <w:rStyle w:val="Bodytext"/>
          <w:rFonts w:eastAsia="Courier New"/>
          <w:color w:val="auto"/>
          <w:sz w:val="28"/>
          <w:szCs w:val="28"/>
        </w:rPr>
        <w:t xml:space="preserve">iáo </w:t>
      </w:r>
      <w:bookmarkStart w:id="4" w:name="_GoBack"/>
      <w:bookmarkEnd w:id="4"/>
      <w:r w:rsidRPr="00E74B46">
        <w:rPr>
          <w:rStyle w:val="Bodytext"/>
          <w:rFonts w:eastAsia="Courier New"/>
          <w:color w:val="auto"/>
          <w:sz w:val="28"/>
          <w:szCs w:val="28"/>
        </w:rPr>
        <w:t>chức với ngành Giáo dục và đào tạo.</w:t>
      </w:r>
    </w:p>
    <w:p w14:paraId="3BD4A06E" w14:textId="193B5122" w:rsidR="000B68DF" w:rsidRPr="00E74B46" w:rsidRDefault="000B68DF" w:rsidP="006B56B4">
      <w:pPr>
        <w:spacing w:before="120" w:line="360" w:lineRule="exact"/>
        <w:ind w:firstLine="720"/>
        <w:jc w:val="both"/>
        <w:rPr>
          <w:rStyle w:val="Bodytext"/>
          <w:rFonts w:eastAsia="Courier New"/>
          <w:color w:val="auto"/>
          <w:sz w:val="28"/>
          <w:szCs w:val="28"/>
        </w:rPr>
      </w:pPr>
      <w:r w:rsidRPr="00E74B46">
        <w:rPr>
          <w:rFonts w:ascii="Times New Roman" w:hAnsi="Times New Roman" w:cs="Times New Roman"/>
          <w:i/>
          <w:color w:val="auto"/>
          <w:sz w:val="28"/>
          <w:szCs w:val="28"/>
        </w:rPr>
        <w:t xml:space="preserve">Ba là, </w:t>
      </w:r>
      <w:r w:rsidR="003B079C" w:rsidRPr="00E74B46">
        <w:rPr>
          <w:rFonts w:ascii="Times New Roman" w:hAnsi="Times New Roman" w:cs="Times New Roman"/>
          <w:color w:val="auto"/>
          <w:sz w:val="28"/>
          <w:szCs w:val="28"/>
          <w:lang w:val="en-US"/>
        </w:rPr>
        <w:t>xác định</w:t>
      </w:r>
      <w:r w:rsidRPr="00E74B46">
        <w:rPr>
          <w:rFonts w:ascii="Times New Roman" w:hAnsi="Times New Roman" w:cs="Times New Roman"/>
          <w:color w:val="auto"/>
          <w:sz w:val="28"/>
          <w:szCs w:val="28"/>
        </w:rPr>
        <w:t xml:space="preserve"> x</w:t>
      </w:r>
      <w:r w:rsidRPr="00E74B46">
        <w:rPr>
          <w:rStyle w:val="Bodytext"/>
          <w:rFonts w:eastAsia="Courier New"/>
          <w:color w:val="auto"/>
          <w:sz w:val="28"/>
          <w:szCs w:val="28"/>
        </w:rPr>
        <w:t>ã hội hoá là một giải pháp cơ bản trong công tác khuyến học, khuyến tài, xây dựng xã hội học tậ</w:t>
      </w:r>
      <w:r w:rsidR="000B7524" w:rsidRPr="00E74B46">
        <w:rPr>
          <w:rStyle w:val="Bodytext"/>
          <w:rFonts w:eastAsia="Courier New"/>
          <w:color w:val="auto"/>
          <w:sz w:val="28"/>
          <w:szCs w:val="28"/>
        </w:rPr>
        <w:t>p</w:t>
      </w:r>
      <w:r w:rsidR="003B079C" w:rsidRPr="00E74B46">
        <w:rPr>
          <w:rStyle w:val="Bodytext"/>
          <w:rFonts w:eastAsia="Courier New"/>
          <w:color w:val="auto"/>
          <w:sz w:val="28"/>
          <w:szCs w:val="28"/>
          <w:lang w:val="en-US"/>
        </w:rPr>
        <w:t>; các</w:t>
      </w:r>
      <w:r w:rsidRPr="00E74B46">
        <w:rPr>
          <w:rStyle w:val="Bodytext"/>
          <w:rFonts w:eastAsia="Courier New"/>
          <w:color w:val="auto"/>
          <w:sz w:val="28"/>
          <w:szCs w:val="28"/>
        </w:rPr>
        <w:t xml:space="preserve"> cấp, </w:t>
      </w:r>
      <w:r w:rsidR="003B079C" w:rsidRPr="00E74B46">
        <w:rPr>
          <w:rStyle w:val="Bodytext"/>
          <w:rFonts w:eastAsia="Courier New"/>
          <w:color w:val="auto"/>
          <w:sz w:val="28"/>
          <w:szCs w:val="28"/>
          <w:lang w:val="en-US"/>
        </w:rPr>
        <w:t>các ngành, các</w:t>
      </w:r>
      <w:r w:rsidRPr="00E74B46">
        <w:rPr>
          <w:rStyle w:val="Bodytext"/>
          <w:rFonts w:eastAsia="Courier New"/>
          <w:color w:val="auto"/>
          <w:sz w:val="28"/>
          <w:szCs w:val="28"/>
        </w:rPr>
        <w:t xml:space="preserve"> tổ chứ</w:t>
      </w:r>
      <w:r w:rsidR="003B079C" w:rsidRPr="00E74B46">
        <w:rPr>
          <w:rStyle w:val="Bodytext"/>
          <w:rFonts w:eastAsia="Courier New"/>
          <w:color w:val="auto"/>
          <w:sz w:val="28"/>
          <w:szCs w:val="28"/>
        </w:rPr>
        <w:t xml:space="preserve">c, cá nhân, </w:t>
      </w:r>
      <w:r w:rsidR="003B079C" w:rsidRPr="00E74B46">
        <w:rPr>
          <w:rStyle w:val="Bodytext"/>
          <w:rFonts w:eastAsia="Courier New"/>
          <w:color w:val="auto"/>
          <w:sz w:val="28"/>
          <w:szCs w:val="28"/>
          <w:lang w:val="en-US"/>
        </w:rPr>
        <w:t>gia đình</w:t>
      </w:r>
      <w:r w:rsidR="007A09D5" w:rsidRPr="00E74B46">
        <w:rPr>
          <w:rStyle w:val="Bodytext"/>
          <w:rFonts w:eastAsia="Courier New"/>
          <w:color w:val="auto"/>
          <w:sz w:val="28"/>
          <w:szCs w:val="28"/>
        </w:rPr>
        <w:t xml:space="preserve">... </w:t>
      </w:r>
      <w:r w:rsidR="007A09D5" w:rsidRPr="00E74B46">
        <w:rPr>
          <w:rStyle w:val="Bodytext"/>
          <w:rFonts w:eastAsia="Courier New"/>
          <w:color w:val="auto"/>
          <w:sz w:val="28"/>
          <w:szCs w:val="28"/>
          <w:lang w:val="en-US"/>
        </w:rPr>
        <w:t>cùng</w:t>
      </w:r>
      <w:r w:rsidRPr="00E74B46">
        <w:rPr>
          <w:rStyle w:val="Bodytext"/>
          <w:rFonts w:eastAsia="Courier New"/>
          <w:color w:val="auto"/>
          <w:sz w:val="28"/>
          <w:szCs w:val="28"/>
        </w:rPr>
        <w:t xml:space="preserve"> chung sức, đóng góp</w:t>
      </w:r>
      <w:r w:rsidR="00021348" w:rsidRPr="00E74B46">
        <w:rPr>
          <w:rStyle w:val="Bodytext"/>
          <w:rFonts w:eastAsia="Courier New"/>
          <w:color w:val="auto"/>
          <w:sz w:val="28"/>
          <w:szCs w:val="28"/>
          <w:lang w:val="en-US"/>
        </w:rPr>
        <w:t xml:space="preserve"> </w:t>
      </w:r>
      <w:r w:rsidR="00021348" w:rsidRPr="00E74B46">
        <w:rPr>
          <w:rStyle w:val="Bodytext"/>
          <w:rFonts w:eastAsia="Courier New"/>
          <w:color w:val="auto"/>
          <w:sz w:val="28"/>
          <w:szCs w:val="28"/>
        </w:rPr>
        <w:t>tích cực,</w:t>
      </w:r>
      <w:r w:rsidR="007A09D5" w:rsidRPr="00E74B46">
        <w:rPr>
          <w:rStyle w:val="Bodytext"/>
          <w:rFonts w:eastAsia="Courier New"/>
          <w:color w:val="auto"/>
          <w:sz w:val="28"/>
          <w:szCs w:val="28"/>
          <w:lang w:val="en-US"/>
        </w:rPr>
        <w:t xml:space="preserve"> phát triển </w:t>
      </w:r>
      <w:r w:rsidR="00021348" w:rsidRPr="00E74B46">
        <w:rPr>
          <w:rStyle w:val="Bodytext"/>
          <w:rFonts w:eastAsia="Courier New"/>
          <w:color w:val="auto"/>
          <w:sz w:val="28"/>
          <w:szCs w:val="28"/>
          <w:lang w:val="en-US"/>
        </w:rPr>
        <w:t xml:space="preserve">công tác </w:t>
      </w:r>
      <w:r w:rsidR="007A09D5" w:rsidRPr="00E74B46">
        <w:rPr>
          <w:rStyle w:val="Bodytext"/>
          <w:rFonts w:eastAsia="Courier New"/>
          <w:color w:val="auto"/>
          <w:sz w:val="28"/>
          <w:szCs w:val="28"/>
          <w:lang w:val="en-US"/>
        </w:rPr>
        <w:t>khuyến học, khuyến tài</w:t>
      </w:r>
      <w:r w:rsidR="00021348" w:rsidRPr="00E74B46">
        <w:rPr>
          <w:rStyle w:val="Bodytext"/>
          <w:rFonts w:eastAsia="Courier New"/>
          <w:color w:val="auto"/>
          <w:sz w:val="28"/>
          <w:szCs w:val="28"/>
          <w:lang w:val="en-US"/>
        </w:rPr>
        <w:t>, xây dựng xã hội học tập</w:t>
      </w:r>
      <w:r w:rsidR="00FA52C5" w:rsidRPr="00E74B46">
        <w:rPr>
          <w:rStyle w:val="Bodytext"/>
          <w:rFonts w:eastAsia="Courier New"/>
          <w:color w:val="auto"/>
          <w:sz w:val="28"/>
          <w:szCs w:val="28"/>
          <w:lang w:val="en-US"/>
        </w:rPr>
        <w:t xml:space="preserve"> trên địa bàn</w:t>
      </w:r>
      <w:r w:rsidRPr="00E74B46">
        <w:rPr>
          <w:rStyle w:val="Bodytext"/>
          <w:rFonts w:eastAsia="Courier New"/>
          <w:color w:val="auto"/>
          <w:sz w:val="28"/>
          <w:szCs w:val="28"/>
        </w:rPr>
        <w:t>.</w:t>
      </w:r>
    </w:p>
    <w:p w14:paraId="671B738D" w14:textId="1DFAF1D3" w:rsidR="000B68DF" w:rsidRPr="00E74B46" w:rsidRDefault="000B68DF" w:rsidP="006B56B4">
      <w:pPr>
        <w:pStyle w:val="Bodytext10"/>
        <w:shd w:val="clear" w:color="auto" w:fill="auto"/>
        <w:spacing w:before="120" w:after="0" w:line="360" w:lineRule="exact"/>
        <w:ind w:firstLine="720"/>
        <w:rPr>
          <w:rStyle w:val="Bodytext"/>
          <w:rFonts w:eastAsiaTheme="minorHAnsi"/>
          <w:sz w:val="28"/>
          <w:szCs w:val="28"/>
        </w:rPr>
      </w:pPr>
      <w:r w:rsidRPr="00E74B46">
        <w:rPr>
          <w:rStyle w:val="Bodytext"/>
          <w:rFonts w:eastAsiaTheme="minorHAnsi"/>
          <w:i/>
          <w:sz w:val="28"/>
          <w:szCs w:val="28"/>
          <w:lang w:val="vi-VN"/>
        </w:rPr>
        <w:t>Bốn là</w:t>
      </w:r>
      <w:r w:rsidRPr="00E74B46">
        <w:rPr>
          <w:rStyle w:val="Bodytext"/>
          <w:rFonts w:eastAsiaTheme="minorHAnsi"/>
          <w:sz w:val="28"/>
          <w:szCs w:val="28"/>
          <w:lang w:val="vi-VN"/>
        </w:rPr>
        <w:t xml:space="preserve">, </w:t>
      </w:r>
      <w:r w:rsidRPr="00E74B46">
        <w:rPr>
          <w:rStyle w:val="Bodytext"/>
          <w:rFonts w:eastAsiaTheme="minorHAnsi"/>
          <w:sz w:val="28"/>
          <w:szCs w:val="28"/>
        </w:rPr>
        <w:t>thường xuyên kiểm tra, giám sát, sơ</w:t>
      </w:r>
      <w:r w:rsidR="007A09D5" w:rsidRPr="00E74B46">
        <w:rPr>
          <w:rStyle w:val="Bodytext"/>
          <w:rFonts w:eastAsiaTheme="minorHAnsi"/>
          <w:sz w:val="28"/>
          <w:szCs w:val="28"/>
        </w:rPr>
        <w:t>,</w:t>
      </w:r>
      <w:r w:rsidRPr="00E74B46">
        <w:rPr>
          <w:rStyle w:val="Bodytext"/>
          <w:rFonts w:eastAsiaTheme="minorHAnsi"/>
          <w:sz w:val="28"/>
          <w:szCs w:val="28"/>
        </w:rPr>
        <w:t xml:space="preserve"> tổng kết, đánh giá rút kinh nghiệm trong việc lãnh đạo, chỉ đạo công tác khuyến học, khuyến tài, xây dựng xã hội học tập; kịp thời nhân rộng các mô hình hay, cách làm hiệu quả.</w:t>
      </w:r>
    </w:p>
    <w:p w14:paraId="3137BAFB" w14:textId="7B51FB1F" w:rsidR="00B946A8" w:rsidRPr="00E74B46" w:rsidRDefault="000B68DF" w:rsidP="00A90757">
      <w:pPr>
        <w:pStyle w:val="Bodytext10"/>
        <w:shd w:val="clear" w:color="auto" w:fill="auto"/>
        <w:spacing w:before="120" w:after="0" w:line="360" w:lineRule="exact"/>
        <w:ind w:firstLine="720"/>
        <w:rPr>
          <w:rFonts w:ascii="Times New Roman" w:hAnsi="Times New Roman" w:cs="Times New Roman"/>
          <w:b/>
          <w:sz w:val="28"/>
          <w:szCs w:val="28"/>
        </w:rPr>
      </w:pPr>
      <w:r w:rsidRPr="00E74B46">
        <w:rPr>
          <w:rStyle w:val="Bodytext"/>
          <w:rFonts w:eastAsiaTheme="minorHAnsi"/>
          <w:i/>
          <w:sz w:val="28"/>
          <w:szCs w:val="28"/>
          <w:lang w:val="en-US"/>
        </w:rPr>
        <w:t xml:space="preserve">Năm là, </w:t>
      </w:r>
      <w:r w:rsidR="006B56B4" w:rsidRPr="00E74B46">
        <w:rPr>
          <w:rFonts w:ascii="Times New Roman" w:hAnsi="Times New Roman" w:cs="Times New Roman"/>
          <w:sz w:val="28"/>
          <w:szCs w:val="28"/>
          <w:lang w:val="it-IT"/>
        </w:rPr>
        <w:t>quản lý, sử dụng hiệu quả nguồn ngân sách nhà nước được phân bổ</w:t>
      </w:r>
      <w:r w:rsidR="000B7524" w:rsidRPr="00E74B46">
        <w:rPr>
          <w:rFonts w:ascii="Times New Roman" w:hAnsi="Times New Roman" w:cs="Times New Roman"/>
          <w:sz w:val="28"/>
          <w:szCs w:val="28"/>
          <w:lang w:val="it-IT"/>
        </w:rPr>
        <w:t>;</w:t>
      </w:r>
      <w:r w:rsidR="006B56B4" w:rsidRPr="00E74B46">
        <w:rPr>
          <w:rFonts w:ascii="Times New Roman" w:hAnsi="Times New Roman" w:cs="Times New Roman"/>
          <w:sz w:val="28"/>
          <w:szCs w:val="28"/>
          <w:lang w:val="it-IT"/>
        </w:rPr>
        <w:t xml:space="preserve"> quan tâm bố trí ngân sách địa phương để thực hiện các mục tiêu, nhiệm vụ về </w:t>
      </w:r>
      <w:r w:rsidR="006B56B4" w:rsidRPr="00E74B46">
        <w:rPr>
          <w:rStyle w:val="Bodytext"/>
          <w:rFonts w:eastAsiaTheme="minorHAnsi"/>
          <w:sz w:val="28"/>
          <w:szCs w:val="28"/>
        </w:rPr>
        <w:t>công tác khuyến học, khuyến tài, xây dựng xã hội học tập</w:t>
      </w:r>
      <w:r w:rsidR="006B56B4" w:rsidRPr="00E74B46">
        <w:rPr>
          <w:rFonts w:ascii="Times New Roman" w:hAnsi="Times New Roman" w:cs="Times New Roman"/>
          <w:sz w:val="28"/>
          <w:szCs w:val="28"/>
          <w:lang w:val="it-IT"/>
        </w:rPr>
        <w:t xml:space="preserve">; tập trung nguồn lực, </w:t>
      </w:r>
      <w:r w:rsidR="006B56B4" w:rsidRPr="00E74B46">
        <w:rPr>
          <w:rFonts w:ascii="Times New Roman" w:hAnsi="Times New Roman" w:cs="Times New Roman"/>
          <w:sz w:val="28"/>
          <w:szCs w:val="28"/>
          <w:lang w:bidi="vi-VN"/>
        </w:rPr>
        <w:t>lồng ghép các nguồn vốn để đầu tư xây dựng cơ sở vật chất, bổ sung phát triển quỹ khuyến học, khuyến tài</w:t>
      </w:r>
      <w:r w:rsidR="000B7524" w:rsidRPr="00E74B46">
        <w:rPr>
          <w:rFonts w:ascii="Times New Roman" w:hAnsi="Times New Roman" w:cs="Times New Roman"/>
          <w:sz w:val="28"/>
          <w:szCs w:val="28"/>
          <w:lang w:bidi="vi-VN"/>
        </w:rPr>
        <w:t>…</w:t>
      </w:r>
    </w:p>
    <w:p w14:paraId="57048F11" w14:textId="0F204082" w:rsidR="002E68BD" w:rsidRPr="00E74B46" w:rsidRDefault="005B29C4" w:rsidP="006B56B4">
      <w:pPr>
        <w:pStyle w:val="Bodytext30"/>
        <w:shd w:val="clear" w:color="auto" w:fill="auto"/>
        <w:spacing w:before="120" w:after="0" w:line="360" w:lineRule="exact"/>
        <w:ind w:firstLine="720"/>
        <w:jc w:val="center"/>
        <w:rPr>
          <w:sz w:val="28"/>
          <w:szCs w:val="28"/>
        </w:rPr>
      </w:pPr>
      <w:r w:rsidRPr="00E74B46">
        <w:rPr>
          <w:sz w:val="28"/>
          <w:szCs w:val="28"/>
        </w:rPr>
        <w:t>Phần thứ hai</w:t>
      </w:r>
    </w:p>
    <w:p w14:paraId="64F15B56" w14:textId="6E5B9360" w:rsidR="002E68BD" w:rsidRPr="00E74B46" w:rsidRDefault="002E68BD" w:rsidP="006B56B4">
      <w:pPr>
        <w:pStyle w:val="Bodytext30"/>
        <w:shd w:val="clear" w:color="auto" w:fill="auto"/>
        <w:spacing w:before="120" w:after="0" w:line="360" w:lineRule="exact"/>
        <w:ind w:firstLine="720"/>
        <w:jc w:val="center"/>
        <w:rPr>
          <w:sz w:val="28"/>
          <w:szCs w:val="28"/>
        </w:rPr>
      </w:pPr>
      <w:r w:rsidRPr="00E74B46">
        <w:rPr>
          <w:sz w:val="28"/>
          <w:szCs w:val="28"/>
        </w:rPr>
        <w:t>NHIỆM VỤ VÀ</w:t>
      </w:r>
      <w:r w:rsidR="00FF6A02" w:rsidRPr="00E74B46">
        <w:rPr>
          <w:sz w:val="28"/>
          <w:szCs w:val="28"/>
        </w:rPr>
        <w:t xml:space="preserve"> GIẢI PHÁP ĐẨ</w:t>
      </w:r>
      <w:r w:rsidRPr="00E74B46">
        <w:rPr>
          <w:sz w:val="28"/>
          <w:szCs w:val="28"/>
        </w:rPr>
        <w:t>Y MẠNH CÔNG TÁ</w:t>
      </w:r>
      <w:r w:rsidR="00A31C12" w:rsidRPr="00E74B46">
        <w:rPr>
          <w:sz w:val="28"/>
          <w:szCs w:val="28"/>
        </w:rPr>
        <w:t xml:space="preserve">C KHUYẾN </w:t>
      </w:r>
      <w:r w:rsidR="00FF6A02" w:rsidRPr="00E74B46">
        <w:rPr>
          <w:sz w:val="28"/>
          <w:szCs w:val="28"/>
        </w:rPr>
        <w:t>HỌC, KHUYẾN TÀI, XÂY DỰ</w:t>
      </w:r>
      <w:r w:rsidRPr="00E74B46">
        <w:rPr>
          <w:sz w:val="28"/>
          <w:szCs w:val="28"/>
        </w:rPr>
        <w:t>NG XÃ HỘI HỌC TẬP</w:t>
      </w:r>
      <w:r w:rsidR="00A31C12" w:rsidRPr="00E74B46">
        <w:rPr>
          <w:sz w:val="28"/>
          <w:szCs w:val="28"/>
        </w:rPr>
        <w:t xml:space="preserve"> TRONG THỜI </w:t>
      </w:r>
      <w:r w:rsidR="00AF7683" w:rsidRPr="00E74B46">
        <w:rPr>
          <w:sz w:val="28"/>
          <w:szCs w:val="28"/>
        </w:rPr>
        <w:t>GIAN TỚI</w:t>
      </w:r>
    </w:p>
    <w:p w14:paraId="29C0A8E9" w14:textId="77777777" w:rsidR="00D5387C" w:rsidRPr="00E74B46" w:rsidRDefault="00D5387C" w:rsidP="006B56B4">
      <w:pPr>
        <w:pStyle w:val="Bodytext30"/>
        <w:shd w:val="clear" w:color="auto" w:fill="auto"/>
        <w:spacing w:before="120" w:after="0" w:line="360" w:lineRule="exact"/>
        <w:ind w:firstLine="720"/>
        <w:jc w:val="center"/>
        <w:rPr>
          <w:sz w:val="28"/>
          <w:szCs w:val="28"/>
        </w:rPr>
      </w:pPr>
    </w:p>
    <w:p w14:paraId="2BB94A64" w14:textId="67A3C461" w:rsidR="00106954" w:rsidRPr="00E74B46" w:rsidRDefault="00106954" w:rsidP="00650712">
      <w:pPr>
        <w:pStyle w:val="Bodytext30"/>
        <w:shd w:val="clear" w:color="auto" w:fill="auto"/>
        <w:tabs>
          <w:tab w:val="left" w:pos="314"/>
        </w:tabs>
        <w:spacing w:before="120" w:after="0" w:line="360" w:lineRule="exact"/>
        <w:ind w:firstLine="720"/>
        <w:jc w:val="both"/>
        <w:rPr>
          <w:sz w:val="28"/>
          <w:szCs w:val="28"/>
        </w:rPr>
      </w:pPr>
      <w:r w:rsidRPr="00E74B46">
        <w:rPr>
          <w:sz w:val="28"/>
          <w:szCs w:val="28"/>
        </w:rPr>
        <w:t>I- BỐI CẢNH VÀ NHỮNG VẤN ĐỀ ĐẶT RA ĐỐI VỚI CÔNG TÁC KHUYẾN HỌC, KHUYẾN TÀI, XÂY DỰNG XÃ HỘI HỌC TẬP TRONG THỜI GIAN TỚI</w:t>
      </w:r>
    </w:p>
    <w:p w14:paraId="31F74AD1" w14:textId="52D03628" w:rsidR="00955C7A" w:rsidRPr="00E74B46" w:rsidRDefault="00955C7A" w:rsidP="006B56B4">
      <w:pPr>
        <w:tabs>
          <w:tab w:val="left" w:pos="1843"/>
        </w:tabs>
        <w:spacing w:before="120" w:line="360" w:lineRule="exact"/>
        <w:ind w:firstLine="720"/>
        <w:jc w:val="both"/>
        <w:rPr>
          <w:rStyle w:val="fontstyle01"/>
          <w:color w:val="auto"/>
          <w:highlight w:val="white"/>
        </w:rPr>
      </w:pPr>
      <w:r w:rsidRPr="00E74B46">
        <w:rPr>
          <w:rFonts w:ascii="Times New Roman" w:eastAsia="Arial" w:hAnsi="Times New Roman" w:cs="Times New Roman"/>
          <w:color w:val="auto"/>
          <w:sz w:val="28"/>
          <w:szCs w:val="28"/>
          <w:highlight w:val="white"/>
        </w:rPr>
        <w:t>Hà Giang là tỉnh miề</w:t>
      </w:r>
      <w:r w:rsidR="003321CA" w:rsidRPr="00E74B46">
        <w:rPr>
          <w:rFonts w:ascii="Times New Roman" w:eastAsia="Arial" w:hAnsi="Times New Roman" w:cs="Times New Roman"/>
          <w:color w:val="auto"/>
          <w:sz w:val="28"/>
          <w:szCs w:val="28"/>
          <w:highlight w:val="white"/>
        </w:rPr>
        <w:t>n núi,</w:t>
      </w:r>
      <w:r w:rsidRPr="00E74B46">
        <w:rPr>
          <w:rFonts w:ascii="Times New Roman" w:eastAsia="Arial" w:hAnsi="Times New Roman" w:cs="Times New Roman"/>
          <w:color w:val="auto"/>
          <w:sz w:val="28"/>
          <w:szCs w:val="28"/>
          <w:highlight w:val="white"/>
        </w:rPr>
        <w:t xml:space="preserve"> biên giới phía Bắc của Tổ quốc, </w:t>
      </w:r>
      <w:r w:rsidR="00833841" w:rsidRPr="00E74B46">
        <w:rPr>
          <w:rFonts w:ascii="Times New Roman" w:eastAsia="Arial" w:hAnsi="Times New Roman" w:cs="Times New Roman"/>
          <w:color w:val="auto"/>
          <w:sz w:val="28"/>
          <w:szCs w:val="28"/>
          <w:highlight w:val="white"/>
          <w:lang w:val="en-US"/>
        </w:rPr>
        <w:t xml:space="preserve">tỉnh có </w:t>
      </w:r>
      <w:r w:rsidRPr="00E74B46">
        <w:rPr>
          <w:rFonts w:ascii="Times New Roman" w:eastAsia="Arial" w:hAnsi="Times New Roman" w:cs="Times New Roman"/>
          <w:color w:val="auto"/>
          <w:sz w:val="28"/>
          <w:szCs w:val="28"/>
          <w:highlight w:val="white"/>
        </w:rPr>
        <w:t>01 thành phố, 10 huyện, 193 xã, phường, thị trấn trong đó có nhiều thôn, bản khu vực vùng sâu, vùng xa</w:t>
      </w:r>
      <w:r w:rsidR="003321CA" w:rsidRPr="00E74B46">
        <w:rPr>
          <w:rFonts w:ascii="Times New Roman" w:eastAsia="Arial" w:hAnsi="Times New Roman" w:cs="Times New Roman"/>
          <w:color w:val="auto"/>
          <w:sz w:val="28"/>
          <w:szCs w:val="28"/>
          <w:highlight w:val="white"/>
          <w:lang w:val="en-US"/>
        </w:rPr>
        <w:t xml:space="preserve"> </w:t>
      </w:r>
      <w:r w:rsidRPr="00E74B46">
        <w:rPr>
          <w:rFonts w:ascii="Times New Roman" w:eastAsia="Arial" w:hAnsi="Times New Roman" w:cs="Times New Roman"/>
          <w:color w:val="auto"/>
          <w:sz w:val="28"/>
          <w:szCs w:val="28"/>
          <w:highlight w:val="white"/>
        </w:rPr>
        <w:t>đặc biệ</w:t>
      </w:r>
      <w:r w:rsidR="003321CA" w:rsidRPr="00E74B46">
        <w:rPr>
          <w:rFonts w:ascii="Times New Roman" w:eastAsia="Arial" w:hAnsi="Times New Roman" w:cs="Times New Roman"/>
          <w:color w:val="auto"/>
          <w:sz w:val="28"/>
          <w:szCs w:val="28"/>
          <w:highlight w:val="white"/>
        </w:rPr>
        <w:t>t khó khăn</w:t>
      </w:r>
      <w:r w:rsidR="003321CA" w:rsidRPr="00E74B46">
        <w:rPr>
          <w:rFonts w:ascii="Times New Roman" w:eastAsia="Arial" w:hAnsi="Times New Roman" w:cs="Times New Roman"/>
          <w:color w:val="auto"/>
          <w:sz w:val="28"/>
          <w:szCs w:val="28"/>
          <w:highlight w:val="white"/>
          <w:lang w:val="en-US"/>
        </w:rPr>
        <w:t>; d</w:t>
      </w:r>
      <w:r w:rsidRPr="00E74B46">
        <w:rPr>
          <w:rFonts w:ascii="Times New Roman" w:eastAsia="Arial" w:hAnsi="Times New Roman" w:cs="Times New Roman"/>
          <w:color w:val="auto"/>
          <w:sz w:val="28"/>
          <w:szCs w:val="28"/>
          <w:highlight w:val="white"/>
        </w:rPr>
        <w:t>ân số</w:t>
      </w:r>
      <w:r w:rsidR="00021348" w:rsidRPr="00E74B46">
        <w:rPr>
          <w:rFonts w:ascii="Times New Roman" w:eastAsia="Arial" w:hAnsi="Times New Roman" w:cs="Times New Roman"/>
          <w:color w:val="auto"/>
          <w:sz w:val="28"/>
          <w:szCs w:val="28"/>
          <w:highlight w:val="white"/>
        </w:rPr>
        <w:t xml:space="preserve"> t</w:t>
      </w:r>
      <w:r w:rsidR="00021348" w:rsidRPr="00E74B46">
        <w:rPr>
          <w:rFonts w:ascii="Times New Roman" w:eastAsia="Arial" w:hAnsi="Times New Roman" w:cs="Times New Roman"/>
          <w:color w:val="auto"/>
          <w:sz w:val="28"/>
          <w:szCs w:val="28"/>
          <w:highlight w:val="white"/>
          <w:lang w:val="en-US"/>
        </w:rPr>
        <w:t xml:space="preserve">ính đến </w:t>
      </w:r>
      <w:r w:rsidRPr="00E74B46">
        <w:rPr>
          <w:rFonts w:ascii="Times New Roman" w:eastAsia="Arial" w:hAnsi="Times New Roman" w:cs="Times New Roman"/>
          <w:color w:val="auto"/>
          <w:sz w:val="28"/>
          <w:szCs w:val="28"/>
          <w:highlight w:val="white"/>
        </w:rPr>
        <w:t xml:space="preserve">năm 2023 là 899.900 người, gồm 19 dân tộc, </w:t>
      </w:r>
      <w:r w:rsidR="00021348" w:rsidRPr="00E74B46">
        <w:rPr>
          <w:rFonts w:ascii="Times New Roman" w:eastAsia="Arial" w:hAnsi="Times New Roman" w:cs="Times New Roman"/>
          <w:color w:val="auto"/>
          <w:sz w:val="28"/>
          <w:szCs w:val="28"/>
          <w:highlight w:val="white"/>
          <w:lang w:val="en-US"/>
        </w:rPr>
        <w:t>phần lớn là dân tộc thiểu số</w:t>
      </w:r>
      <w:r w:rsidR="00021348" w:rsidRPr="00E74B46">
        <w:rPr>
          <w:rStyle w:val="FootnoteReference"/>
          <w:rFonts w:ascii="Times New Roman" w:eastAsia="Arial" w:hAnsi="Times New Roman" w:cs="Times New Roman"/>
          <w:color w:val="auto"/>
          <w:sz w:val="28"/>
          <w:szCs w:val="28"/>
          <w:highlight w:val="white"/>
          <w:lang w:val="en-US"/>
        </w:rPr>
        <w:footnoteReference w:id="6"/>
      </w:r>
      <w:r w:rsidR="00021348" w:rsidRPr="00E74B46">
        <w:rPr>
          <w:rFonts w:ascii="Times New Roman" w:eastAsia="Arial" w:hAnsi="Times New Roman" w:cs="Times New Roman"/>
          <w:color w:val="auto"/>
          <w:sz w:val="28"/>
          <w:szCs w:val="28"/>
          <w:highlight w:val="white"/>
          <w:lang w:val="en-US"/>
        </w:rPr>
        <w:t xml:space="preserve">. </w:t>
      </w:r>
      <w:r w:rsidRPr="00E74B46">
        <w:rPr>
          <w:rStyle w:val="fontstyle01"/>
          <w:color w:val="auto"/>
          <w:highlight w:val="white"/>
        </w:rPr>
        <w:t xml:space="preserve">Người dân Hà Giang có truyền thống hiếu học, cần cù, không ngại gian khó, dễ tiếp thu cái mới, tiến bộ; mặt khác cấp ủy, chính quyền luôn quan tâm đến công tác giáo dục, khuyến học, khuyến tài, </w:t>
      </w:r>
      <w:r w:rsidR="00021348" w:rsidRPr="00E74B46">
        <w:rPr>
          <w:rStyle w:val="fontstyle01"/>
          <w:color w:val="auto"/>
          <w:highlight w:val="white"/>
          <w:lang w:val="en-US"/>
        </w:rPr>
        <w:t xml:space="preserve">xác định </w:t>
      </w:r>
      <w:r w:rsidRPr="00E74B46">
        <w:rPr>
          <w:rStyle w:val="fontstyle01"/>
          <w:color w:val="auto"/>
          <w:highlight w:val="white"/>
        </w:rPr>
        <w:t>là "quốc sách", nhiệm vụ then chố</w:t>
      </w:r>
      <w:r w:rsidR="00603F00" w:rsidRPr="00E74B46">
        <w:rPr>
          <w:rStyle w:val="fontstyle01"/>
          <w:color w:val="auto"/>
          <w:highlight w:val="white"/>
        </w:rPr>
        <w:t>t... Đây</w:t>
      </w:r>
      <w:r w:rsidRPr="00E74B46">
        <w:rPr>
          <w:rStyle w:val="fontstyle01"/>
          <w:color w:val="auto"/>
          <w:highlight w:val="white"/>
        </w:rPr>
        <w:t xml:space="preserve"> là điều kiện thuận lợi để</w:t>
      </w:r>
      <w:r w:rsidR="00603F00" w:rsidRPr="00E74B46">
        <w:rPr>
          <w:rStyle w:val="fontstyle01"/>
          <w:color w:val="auto"/>
          <w:highlight w:val="white"/>
        </w:rPr>
        <w:t xml:space="preserve"> Hà Giang tiếp tục đẩy mạnh công tác khuyến học, khuyến tài, xây dựng xã hội học tập</w:t>
      </w:r>
      <w:r w:rsidRPr="00E74B46">
        <w:rPr>
          <w:rStyle w:val="fontstyle01"/>
          <w:color w:val="auto"/>
          <w:highlight w:val="white"/>
        </w:rPr>
        <w:t>.</w:t>
      </w:r>
    </w:p>
    <w:p w14:paraId="76FE0BE3" w14:textId="32A294B9" w:rsidR="00955C7A" w:rsidRPr="00E74B46" w:rsidRDefault="00955C7A" w:rsidP="006B56B4">
      <w:pPr>
        <w:tabs>
          <w:tab w:val="left" w:pos="1843"/>
        </w:tabs>
        <w:spacing w:before="120" w:line="360" w:lineRule="exact"/>
        <w:ind w:firstLine="720"/>
        <w:jc w:val="both"/>
        <w:rPr>
          <w:rFonts w:ascii="Times New Roman" w:hAnsi="Times New Roman" w:cs="Times New Roman"/>
          <w:color w:val="auto"/>
          <w:sz w:val="28"/>
          <w:szCs w:val="28"/>
          <w:highlight w:val="white"/>
          <w:shd w:val="clear" w:color="auto" w:fill="FFFFFF"/>
        </w:rPr>
      </w:pPr>
      <w:r w:rsidRPr="00E74B46">
        <w:rPr>
          <w:rFonts w:ascii="Times New Roman" w:hAnsi="Times New Roman" w:cs="Times New Roman"/>
          <w:color w:val="auto"/>
          <w:sz w:val="28"/>
          <w:szCs w:val="28"/>
          <w:highlight w:val="white"/>
          <w:shd w:val="clear" w:color="auto" w:fill="FFFFFF"/>
        </w:rPr>
        <w:t xml:space="preserve">Tuy nhiên, Hà Giang vẫn là tỉnh </w:t>
      </w:r>
      <w:r w:rsidRPr="00E74B46">
        <w:rPr>
          <w:rFonts w:ascii="Times New Roman" w:hAnsi="Times New Roman" w:cs="Times New Roman"/>
          <w:color w:val="auto"/>
          <w:sz w:val="28"/>
          <w:szCs w:val="28"/>
          <w:highlight w:val="white"/>
          <w:u w:color="FF0000"/>
          <w:shd w:val="clear" w:color="auto" w:fill="FFFFFF"/>
        </w:rPr>
        <w:t>nghèo so</w:t>
      </w:r>
      <w:r w:rsidRPr="00E74B46">
        <w:rPr>
          <w:rFonts w:ascii="Times New Roman" w:hAnsi="Times New Roman" w:cs="Times New Roman"/>
          <w:color w:val="auto"/>
          <w:sz w:val="28"/>
          <w:szCs w:val="28"/>
          <w:highlight w:val="white"/>
          <w:shd w:val="clear" w:color="auto" w:fill="FFFFFF"/>
        </w:rPr>
        <w:t xml:space="preserve"> với cả nước, </w:t>
      </w:r>
      <w:r w:rsidRPr="00E74B46">
        <w:rPr>
          <w:rFonts w:ascii="Times New Roman" w:eastAsia="Arial" w:hAnsi="Times New Roman" w:cs="Times New Roman"/>
          <w:color w:val="auto"/>
          <w:sz w:val="28"/>
          <w:szCs w:val="28"/>
          <w:highlight w:val="white"/>
        </w:rPr>
        <w:t>t</w:t>
      </w:r>
      <w:r w:rsidR="002C38E8" w:rsidRPr="00E74B46">
        <w:rPr>
          <w:rFonts w:ascii="Times New Roman" w:eastAsia="Arial" w:hAnsi="Times New Roman" w:cs="Times New Roman"/>
          <w:color w:val="auto"/>
          <w:sz w:val="28"/>
          <w:szCs w:val="28"/>
          <w:highlight w:val="white"/>
          <w:lang w:val="en-US"/>
        </w:rPr>
        <w:t>ỷ</w:t>
      </w:r>
      <w:r w:rsidRPr="00E74B46">
        <w:rPr>
          <w:rFonts w:ascii="Times New Roman" w:eastAsia="Arial" w:hAnsi="Times New Roman" w:cs="Times New Roman"/>
          <w:color w:val="auto"/>
          <w:sz w:val="28"/>
          <w:szCs w:val="28"/>
          <w:highlight w:val="white"/>
        </w:rPr>
        <w:t xml:space="preserve"> lệ hộ nghèo chiếm 42,61%, </w:t>
      </w:r>
      <w:r w:rsidRPr="00E74B46">
        <w:rPr>
          <w:rFonts w:ascii="Times New Roman" w:hAnsi="Times New Roman" w:cs="Times New Roman"/>
          <w:color w:val="auto"/>
          <w:sz w:val="28"/>
          <w:szCs w:val="28"/>
          <w:highlight w:val="white"/>
          <w:shd w:val="clear" w:color="auto" w:fill="FFFFFF"/>
        </w:rPr>
        <w:t xml:space="preserve">điều kiện giao thông đi lại còn rất khó khăn; </w:t>
      </w:r>
      <w:r w:rsidR="00603F00" w:rsidRPr="00E74B46">
        <w:rPr>
          <w:rFonts w:ascii="Times New Roman" w:hAnsi="Times New Roman" w:cs="Times New Roman"/>
          <w:color w:val="auto"/>
          <w:sz w:val="28"/>
          <w:szCs w:val="28"/>
          <w:highlight w:val="white"/>
          <w:shd w:val="clear" w:color="auto" w:fill="FFFFFF"/>
        </w:rPr>
        <w:t xml:space="preserve">trình độ nhận thức của bộ phận </w:t>
      </w:r>
      <w:r w:rsidR="00603F00" w:rsidRPr="00E74B46">
        <w:rPr>
          <w:rFonts w:ascii="Times New Roman" w:hAnsi="Times New Roman" w:cs="Times New Roman"/>
          <w:color w:val="auto"/>
          <w:sz w:val="28"/>
          <w:szCs w:val="28"/>
          <w:highlight w:val="white"/>
          <w:shd w:val="clear" w:color="auto" w:fill="FFFFFF"/>
        </w:rPr>
        <w:lastRenderedPageBreak/>
        <w:t>người dân còn hạn chế, nhất là</w:t>
      </w:r>
      <w:r w:rsidRPr="00E74B46">
        <w:rPr>
          <w:rFonts w:ascii="Times New Roman" w:hAnsi="Times New Roman" w:cs="Times New Roman"/>
          <w:color w:val="auto"/>
          <w:sz w:val="28"/>
          <w:szCs w:val="28"/>
          <w:highlight w:val="white"/>
          <w:shd w:val="clear" w:color="auto" w:fill="FFFFFF"/>
        </w:rPr>
        <w:t xml:space="preserve"> vùng sâu, vùng xa của tỉnh… ảnh hưởng không nhỏ tới phát triển kinh tế- xã hộ</w:t>
      </w:r>
      <w:r w:rsidR="00603F00" w:rsidRPr="00E74B46">
        <w:rPr>
          <w:rFonts w:ascii="Times New Roman" w:hAnsi="Times New Roman" w:cs="Times New Roman"/>
          <w:color w:val="auto"/>
          <w:sz w:val="28"/>
          <w:szCs w:val="28"/>
          <w:highlight w:val="white"/>
          <w:shd w:val="clear" w:color="auto" w:fill="FFFFFF"/>
        </w:rPr>
        <w:t>i nói chung và công tác khuyến học, khuyến tài nói riêng. Hơn nữa,</w:t>
      </w:r>
      <w:r w:rsidRPr="00E74B46">
        <w:rPr>
          <w:rFonts w:ascii="Times New Roman" w:hAnsi="Times New Roman" w:cs="Times New Roman"/>
          <w:color w:val="auto"/>
          <w:sz w:val="28"/>
          <w:szCs w:val="28"/>
          <w:highlight w:val="white"/>
          <w:shd w:val="clear" w:color="auto" w:fill="FFFFFF"/>
        </w:rPr>
        <w:t xml:space="preserve"> tác động mặt trái của nền kinh tế thị trường, sự phát triển của internet, mạng xã hội… có phần ảnh hưởng </w:t>
      </w:r>
      <w:r w:rsidR="000B68DF" w:rsidRPr="00E74B46">
        <w:rPr>
          <w:rFonts w:ascii="Times New Roman" w:hAnsi="Times New Roman" w:cs="Times New Roman"/>
          <w:color w:val="auto"/>
          <w:sz w:val="28"/>
          <w:szCs w:val="28"/>
          <w:highlight w:val="white"/>
          <w:shd w:val="clear" w:color="auto" w:fill="FFFFFF"/>
        </w:rPr>
        <w:t>tiêu cực</w:t>
      </w:r>
      <w:r w:rsidRPr="00E74B46">
        <w:rPr>
          <w:rFonts w:ascii="Times New Roman" w:hAnsi="Times New Roman" w:cs="Times New Roman"/>
          <w:color w:val="auto"/>
          <w:sz w:val="28"/>
          <w:szCs w:val="28"/>
          <w:highlight w:val="white"/>
          <w:shd w:val="clear" w:color="auto" w:fill="FFFFFF"/>
        </w:rPr>
        <w:t xml:space="preserve"> đến tư tưởng, đạo đức </w:t>
      </w:r>
      <w:r w:rsidR="000B68DF" w:rsidRPr="00E74B46">
        <w:rPr>
          <w:rFonts w:ascii="Times New Roman" w:hAnsi="Times New Roman" w:cs="Times New Roman"/>
          <w:color w:val="auto"/>
          <w:sz w:val="28"/>
          <w:szCs w:val="28"/>
          <w:highlight w:val="white"/>
          <w:shd w:val="clear" w:color="auto" w:fill="FFFFFF"/>
        </w:rPr>
        <w:t xml:space="preserve">của </w:t>
      </w:r>
      <w:r w:rsidRPr="00E74B46">
        <w:rPr>
          <w:rFonts w:ascii="Times New Roman" w:hAnsi="Times New Roman" w:cs="Times New Roman"/>
          <w:color w:val="auto"/>
          <w:sz w:val="28"/>
          <w:szCs w:val="28"/>
          <w:highlight w:val="white"/>
          <w:shd w:val="clear" w:color="auto" w:fill="FFFFFF"/>
        </w:rPr>
        <w:t>con người</w:t>
      </w:r>
      <w:r w:rsidR="000B68DF" w:rsidRPr="00E74B46">
        <w:rPr>
          <w:rFonts w:ascii="Times New Roman" w:hAnsi="Times New Roman" w:cs="Times New Roman"/>
          <w:color w:val="auto"/>
          <w:sz w:val="28"/>
          <w:szCs w:val="28"/>
          <w:highlight w:val="white"/>
          <w:shd w:val="clear" w:color="auto" w:fill="FFFFFF"/>
        </w:rPr>
        <w:t>,</w:t>
      </w:r>
      <w:r w:rsidR="00603F00" w:rsidRPr="00E74B46">
        <w:rPr>
          <w:rFonts w:ascii="Times New Roman" w:hAnsi="Times New Roman" w:cs="Times New Roman"/>
          <w:color w:val="auto"/>
          <w:sz w:val="28"/>
          <w:szCs w:val="28"/>
          <w:highlight w:val="white"/>
          <w:shd w:val="clear" w:color="auto" w:fill="FFFFFF"/>
        </w:rPr>
        <w:t xml:space="preserve"> </w:t>
      </w:r>
      <w:r w:rsidR="000B68DF" w:rsidRPr="00E74B46">
        <w:rPr>
          <w:rFonts w:ascii="Times New Roman" w:hAnsi="Times New Roman" w:cs="Times New Roman"/>
          <w:color w:val="auto"/>
          <w:sz w:val="28"/>
          <w:szCs w:val="28"/>
          <w:highlight w:val="white"/>
          <w:shd w:val="clear" w:color="auto" w:fill="FFFFFF"/>
        </w:rPr>
        <w:t xml:space="preserve">dẫn tới </w:t>
      </w:r>
      <w:r w:rsidR="00603F00" w:rsidRPr="00E74B46">
        <w:rPr>
          <w:rFonts w:ascii="Times New Roman" w:hAnsi="Times New Roman" w:cs="Times New Roman"/>
          <w:color w:val="auto"/>
          <w:sz w:val="28"/>
          <w:szCs w:val="28"/>
          <w:highlight w:val="white"/>
          <w:shd w:val="clear" w:color="auto" w:fill="FFFFFF"/>
        </w:rPr>
        <w:t>thiếu quan tâm đến việc học, nâng cao nhận thức</w:t>
      </w:r>
      <w:r w:rsidR="000B68DF" w:rsidRPr="00E74B46">
        <w:rPr>
          <w:rFonts w:ascii="Times New Roman" w:hAnsi="Times New Roman" w:cs="Times New Roman"/>
          <w:color w:val="auto"/>
          <w:sz w:val="28"/>
          <w:szCs w:val="28"/>
          <w:highlight w:val="white"/>
          <w:shd w:val="clear" w:color="auto" w:fill="FFFFFF"/>
        </w:rPr>
        <w:t>.</w:t>
      </w:r>
      <w:r w:rsidRPr="00E74B46">
        <w:rPr>
          <w:rFonts w:ascii="Times New Roman" w:hAnsi="Times New Roman" w:cs="Times New Roman"/>
          <w:color w:val="auto"/>
          <w:sz w:val="28"/>
          <w:szCs w:val="28"/>
          <w:highlight w:val="white"/>
          <w:shd w:val="clear" w:color="auto" w:fill="FFFFFF"/>
        </w:rPr>
        <w:t>.</w:t>
      </w:r>
      <w:r w:rsidR="00603F00" w:rsidRPr="00E74B46">
        <w:rPr>
          <w:rFonts w:ascii="Times New Roman" w:hAnsi="Times New Roman" w:cs="Times New Roman"/>
          <w:color w:val="auto"/>
          <w:sz w:val="28"/>
          <w:szCs w:val="28"/>
          <w:highlight w:val="white"/>
          <w:shd w:val="clear" w:color="auto" w:fill="FFFFFF"/>
        </w:rPr>
        <w:t xml:space="preserve"> Điều đó đặt ra cho cấp ủy, chính quyền và tổ chức Hội Khuyến học các cấp cần tiếp tục quan tâm và có nhiều giải pháp nâng cao chất lượng công tác khuyến học, khuyến tài trên địa bàn.</w:t>
      </w:r>
    </w:p>
    <w:p w14:paraId="2324C4BD" w14:textId="0A749C94" w:rsidR="00FA52C5" w:rsidRPr="00E74B46" w:rsidRDefault="00106954" w:rsidP="00FA52C5">
      <w:pPr>
        <w:pStyle w:val="Bodytext30"/>
        <w:shd w:val="clear" w:color="auto" w:fill="auto"/>
        <w:tabs>
          <w:tab w:val="left" w:pos="317"/>
        </w:tabs>
        <w:spacing w:before="120" w:after="0" w:line="360" w:lineRule="exact"/>
        <w:ind w:firstLine="720"/>
        <w:jc w:val="both"/>
        <w:rPr>
          <w:sz w:val="28"/>
          <w:szCs w:val="28"/>
        </w:rPr>
      </w:pPr>
      <w:r w:rsidRPr="00E74B46">
        <w:rPr>
          <w:sz w:val="28"/>
          <w:szCs w:val="28"/>
        </w:rPr>
        <w:t>II- NHIỆM VỤ VÀ GIẢI PHÁP</w:t>
      </w:r>
    </w:p>
    <w:p w14:paraId="536D3050" w14:textId="55DC69F1" w:rsidR="00955C7A" w:rsidRPr="00E74B46" w:rsidRDefault="00FA52C5" w:rsidP="00FA52C5">
      <w:pPr>
        <w:pStyle w:val="Bodytext30"/>
        <w:shd w:val="clear" w:color="auto" w:fill="auto"/>
        <w:tabs>
          <w:tab w:val="left" w:pos="317"/>
        </w:tabs>
        <w:spacing w:before="120" w:after="0" w:line="360" w:lineRule="exact"/>
        <w:ind w:firstLine="720"/>
        <w:jc w:val="both"/>
        <w:rPr>
          <w:b w:val="0"/>
          <w:sz w:val="28"/>
          <w:szCs w:val="28"/>
        </w:rPr>
      </w:pPr>
      <w:r w:rsidRPr="00E74B46">
        <w:rPr>
          <w:sz w:val="28"/>
          <w:szCs w:val="28"/>
        </w:rPr>
        <w:t>1.</w:t>
      </w:r>
      <w:r w:rsidRPr="00E74B46">
        <w:rPr>
          <w:b w:val="0"/>
          <w:sz w:val="28"/>
          <w:szCs w:val="28"/>
        </w:rPr>
        <w:t xml:space="preserve"> Tiếp tục đ</w:t>
      </w:r>
      <w:r w:rsidR="00955C7A" w:rsidRPr="00E74B46">
        <w:rPr>
          <w:b w:val="0"/>
          <w:sz w:val="28"/>
          <w:szCs w:val="28"/>
        </w:rPr>
        <w:t xml:space="preserve">ẩy mạnh triển khai </w:t>
      </w:r>
      <w:r w:rsidRPr="00E74B46">
        <w:rPr>
          <w:b w:val="0"/>
          <w:sz w:val="28"/>
          <w:szCs w:val="28"/>
        </w:rPr>
        <w:t>thực hiện 7 nhiệm vụ và giải pháp nêu trong</w:t>
      </w:r>
      <w:r w:rsidRPr="00E74B46">
        <w:rPr>
          <w:sz w:val="28"/>
          <w:szCs w:val="28"/>
        </w:rPr>
        <w:t xml:space="preserve"> </w:t>
      </w:r>
      <w:r w:rsidRPr="00E74B46">
        <w:rPr>
          <w:b w:val="0"/>
          <w:sz w:val="28"/>
          <w:szCs w:val="28"/>
        </w:rPr>
        <w:t>Kết luận số 49-KL/TW</w:t>
      </w:r>
      <w:r w:rsidR="00955C7A" w:rsidRPr="00E74B46">
        <w:rPr>
          <w:b w:val="0"/>
          <w:sz w:val="28"/>
          <w:szCs w:val="28"/>
        </w:rPr>
        <w:t xml:space="preserve">; các </w:t>
      </w:r>
      <w:r w:rsidRPr="00E74B46">
        <w:rPr>
          <w:b w:val="0"/>
          <w:sz w:val="28"/>
          <w:szCs w:val="28"/>
        </w:rPr>
        <w:t xml:space="preserve">mục tiêu, </w:t>
      </w:r>
      <w:r w:rsidR="00955C7A" w:rsidRPr="00E74B46">
        <w:rPr>
          <w:b w:val="0"/>
          <w:sz w:val="28"/>
          <w:szCs w:val="28"/>
        </w:rPr>
        <w:t>nhiệm vụ, giải pháp trong Quyết định số 489/QĐ-TTg, ngày 08/4/2020 của Thủ tướng Chính phủ về ban hành Kế hoạch thực hiện Kết luận số 49- KL/TW; Chỉ thị số 14/CT-TTg, ngày 25/5/2021 của Thủ tướng Chính phủ về đẩy mạnh công tác khuyến học, khuyến tài, xây dựng xã hội học tập giai đoạn 2021- 2030; Quyết định số 1373/QĐ-TTg, ngày 30/7/2021 của Thủ tướng Chính phủ phê duyệt Đề án “xây dựng xã hội học tập giai đoạn 2021-2030</w:t>
      </w:r>
      <w:r w:rsidR="00D60E08" w:rsidRPr="00E74B46">
        <w:rPr>
          <w:b w:val="0"/>
          <w:sz w:val="28"/>
          <w:szCs w:val="28"/>
        </w:rPr>
        <w:t>"</w:t>
      </w:r>
      <w:r w:rsidR="00955C7A" w:rsidRPr="00E74B46">
        <w:rPr>
          <w:b w:val="0"/>
          <w:sz w:val="28"/>
          <w:szCs w:val="28"/>
        </w:rPr>
        <w:t>.</w:t>
      </w:r>
    </w:p>
    <w:p w14:paraId="735FF768" w14:textId="3ED4AF74" w:rsidR="00955C7A" w:rsidRPr="00E74B46" w:rsidRDefault="00955C7A" w:rsidP="006B56B4">
      <w:pPr>
        <w:spacing w:before="120" w:line="360" w:lineRule="exact"/>
        <w:ind w:firstLine="720"/>
        <w:jc w:val="both"/>
        <w:rPr>
          <w:rFonts w:ascii="Times New Roman" w:eastAsia="Times New Roman" w:hAnsi="Times New Roman" w:cs="Times New Roman"/>
          <w:bCs/>
          <w:color w:val="auto"/>
          <w:sz w:val="28"/>
          <w:szCs w:val="28"/>
          <w:lang w:val="en-US"/>
        </w:rPr>
      </w:pPr>
      <w:r w:rsidRPr="00E74B46">
        <w:rPr>
          <w:rFonts w:ascii="Times New Roman" w:hAnsi="Times New Roman" w:cs="Times New Roman"/>
          <w:b/>
          <w:bCs/>
          <w:color w:val="auto"/>
          <w:sz w:val="28"/>
          <w:szCs w:val="28"/>
        </w:rPr>
        <w:t>2</w:t>
      </w:r>
      <w:r w:rsidRPr="00E74B46">
        <w:rPr>
          <w:rFonts w:ascii="Times New Roman" w:hAnsi="Times New Roman" w:cs="Times New Roman"/>
          <w:bCs/>
          <w:i/>
          <w:color w:val="auto"/>
          <w:sz w:val="28"/>
          <w:szCs w:val="28"/>
        </w:rPr>
        <w:t>.</w:t>
      </w:r>
      <w:r w:rsidRPr="00E74B46">
        <w:rPr>
          <w:rFonts w:ascii="Times New Roman" w:eastAsia="Times New Roman" w:hAnsi="Times New Roman" w:cs="Times New Roman"/>
          <w:bCs/>
          <w:color w:val="auto"/>
          <w:sz w:val="28"/>
          <w:szCs w:val="28"/>
          <w:lang w:val="en-US"/>
        </w:rPr>
        <w:t>Tăng cường sự lãnh đạo, chỉ đạo của các cấp ủy Đảng, chính quyền đối với công tác khuyến học, khuyến tài, xây dựng xã hội học tập. Phát huy mạnh mẽ vai trò của các tổ chức chính trị, xã hội, đặc biệt là vai trò của Hội khuyến học các cấp trong việc tổ chức các hoạt động học tập trong toàn tỉnh.</w:t>
      </w:r>
    </w:p>
    <w:p w14:paraId="43A33D94" w14:textId="5B17FC43" w:rsidR="00955C7A" w:rsidRPr="00E74B46" w:rsidRDefault="00955C7A" w:rsidP="006B56B4">
      <w:pPr>
        <w:spacing w:before="120" w:line="360" w:lineRule="exact"/>
        <w:ind w:firstLine="720"/>
        <w:jc w:val="both"/>
        <w:rPr>
          <w:rFonts w:ascii="Times New Roman" w:hAnsi="Times New Roman" w:cs="Times New Roman"/>
          <w:color w:val="auto"/>
          <w:sz w:val="28"/>
          <w:szCs w:val="28"/>
          <w:lang w:val="da-DK"/>
        </w:rPr>
      </w:pPr>
      <w:r w:rsidRPr="00E74B46">
        <w:rPr>
          <w:rFonts w:ascii="Times New Roman" w:hAnsi="Times New Roman" w:cs="Times New Roman"/>
          <w:b/>
          <w:color w:val="auto"/>
          <w:sz w:val="28"/>
          <w:szCs w:val="28"/>
        </w:rPr>
        <w:t>3.</w:t>
      </w:r>
      <w:r w:rsidRPr="00E74B46">
        <w:rPr>
          <w:rFonts w:ascii="Times New Roman" w:hAnsi="Times New Roman" w:cs="Times New Roman"/>
          <w:color w:val="auto"/>
          <w:sz w:val="28"/>
          <w:szCs w:val="28"/>
        </w:rPr>
        <w:t xml:space="preserve"> </w:t>
      </w:r>
      <w:r w:rsidR="00A1003A" w:rsidRPr="00E74B46">
        <w:rPr>
          <w:rFonts w:ascii="Times New Roman" w:hAnsi="Times New Roman" w:cs="Times New Roman"/>
          <w:color w:val="auto"/>
          <w:sz w:val="28"/>
          <w:szCs w:val="28"/>
          <w:lang w:val="en-US"/>
        </w:rPr>
        <w:t xml:space="preserve">Duy trì, thực hiện tốt </w:t>
      </w:r>
      <w:r w:rsidRPr="00E74B46">
        <w:rPr>
          <w:rFonts w:ascii="Times New Roman" w:hAnsi="Times New Roman" w:cs="Times New Roman"/>
          <w:color w:val="auto"/>
          <w:sz w:val="28"/>
          <w:szCs w:val="28"/>
        </w:rPr>
        <w:t>công tác khuyến học, khuyến tài và xây dựng xã hội học tập</w:t>
      </w:r>
      <w:r w:rsidRPr="00E74B46">
        <w:rPr>
          <w:rFonts w:ascii="Times New Roman" w:hAnsi="Times New Roman" w:cs="Times New Roman"/>
          <w:i/>
          <w:color w:val="auto"/>
          <w:sz w:val="28"/>
          <w:szCs w:val="28"/>
        </w:rPr>
        <w:t xml:space="preserve"> </w:t>
      </w:r>
      <w:r w:rsidRPr="00E74B46">
        <w:rPr>
          <w:rStyle w:val="Bodytext"/>
          <w:rFonts w:eastAsia="Courier New"/>
          <w:color w:val="auto"/>
          <w:sz w:val="28"/>
          <w:szCs w:val="28"/>
        </w:rPr>
        <w:t>trong từng thôn, tổ</w:t>
      </w:r>
      <w:r w:rsidR="00A1003A" w:rsidRPr="00E74B46">
        <w:rPr>
          <w:rStyle w:val="Bodytext"/>
          <w:rFonts w:eastAsia="Courier New"/>
          <w:color w:val="auto"/>
          <w:sz w:val="28"/>
          <w:szCs w:val="28"/>
        </w:rPr>
        <w:t xml:space="preserve"> dân</w:t>
      </w:r>
      <w:r w:rsidR="00A1003A" w:rsidRPr="00E74B46">
        <w:rPr>
          <w:rStyle w:val="Bodytext"/>
          <w:rFonts w:eastAsia="Courier New"/>
          <w:color w:val="auto"/>
          <w:sz w:val="28"/>
          <w:szCs w:val="28"/>
          <w:lang w:val="en-US"/>
        </w:rPr>
        <w:t xml:space="preserve"> phố</w:t>
      </w:r>
      <w:r w:rsidRPr="00E74B46">
        <w:rPr>
          <w:rStyle w:val="Bodytext"/>
          <w:rFonts w:eastAsia="Courier New"/>
          <w:color w:val="auto"/>
          <w:sz w:val="28"/>
          <w:szCs w:val="28"/>
        </w:rPr>
        <w:t>, cơ quan, đơn vị trường học,</w:t>
      </w:r>
      <w:r w:rsidR="00A1003A" w:rsidRPr="00E74B46">
        <w:rPr>
          <w:rStyle w:val="Bodytext"/>
          <w:rFonts w:eastAsia="Courier New"/>
          <w:color w:val="auto"/>
          <w:sz w:val="28"/>
          <w:szCs w:val="28"/>
          <w:lang w:val="en-US"/>
        </w:rPr>
        <w:t xml:space="preserve"> bệnh viện,</w:t>
      </w:r>
      <w:r w:rsidRPr="00E74B46">
        <w:rPr>
          <w:rStyle w:val="Bodytext"/>
          <w:rFonts w:eastAsia="Courier New"/>
          <w:color w:val="auto"/>
          <w:sz w:val="28"/>
          <w:szCs w:val="28"/>
        </w:rPr>
        <w:t xml:space="preserve"> lực lượng vũ trang, các doanh nghiệp…</w:t>
      </w:r>
      <w:r w:rsidRPr="00E74B46">
        <w:rPr>
          <w:rFonts w:ascii="Times New Roman" w:hAnsi="Times New Roman" w:cs="Times New Roman"/>
          <w:iCs/>
          <w:color w:val="auto"/>
          <w:sz w:val="28"/>
          <w:szCs w:val="28"/>
          <w:lang w:val="da-DK"/>
        </w:rPr>
        <w:t>gắn chặt phong trào xây dựng “</w:t>
      </w:r>
      <w:r w:rsidRPr="00E74B46">
        <w:rPr>
          <w:rFonts w:ascii="Times New Roman" w:hAnsi="Times New Roman" w:cs="Times New Roman"/>
          <w:i/>
          <w:iCs/>
          <w:color w:val="auto"/>
          <w:sz w:val="28"/>
          <w:szCs w:val="28"/>
          <w:lang w:val="da-DK"/>
        </w:rPr>
        <w:t>Cả nước thành một xã hội học tập</w:t>
      </w:r>
      <w:r w:rsidRPr="00E74B46">
        <w:rPr>
          <w:rFonts w:ascii="Times New Roman" w:hAnsi="Times New Roman" w:cs="Times New Roman"/>
          <w:iCs/>
          <w:color w:val="auto"/>
          <w:sz w:val="28"/>
          <w:szCs w:val="28"/>
          <w:lang w:val="da-DK"/>
        </w:rPr>
        <w:t>” với việc "</w:t>
      </w:r>
      <w:r w:rsidRPr="00E74B46">
        <w:rPr>
          <w:rFonts w:ascii="Times New Roman" w:hAnsi="Times New Roman" w:cs="Times New Roman"/>
          <w:i/>
          <w:iCs/>
          <w:color w:val="auto"/>
          <w:sz w:val="28"/>
          <w:szCs w:val="28"/>
          <w:lang w:val="da-DK"/>
        </w:rPr>
        <w:t xml:space="preserve">Học tập và làm theo tư tưởng, đạo đức, phong cách Hồ Chí Minh", </w:t>
      </w:r>
      <w:r w:rsidRPr="00E74B46">
        <w:rPr>
          <w:rFonts w:ascii="Times New Roman" w:hAnsi="Times New Roman" w:cs="Times New Roman"/>
          <w:iCs/>
          <w:color w:val="auto"/>
          <w:sz w:val="28"/>
          <w:szCs w:val="28"/>
          <w:lang w:val="da-DK"/>
        </w:rPr>
        <w:t xml:space="preserve">phong trào </w:t>
      </w:r>
      <w:r w:rsidRPr="00E74B46">
        <w:rPr>
          <w:rFonts w:ascii="Times New Roman" w:hAnsi="Times New Roman" w:cs="Times New Roman"/>
          <w:i/>
          <w:iCs/>
          <w:color w:val="auto"/>
          <w:sz w:val="28"/>
          <w:szCs w:val="28"/>
          <w:lang w:val="da-DK"/>
        </w:rPr>
        <w:t>“Toàn dân đoàn kết xây dựng đời sống văn hoá</w:t>
      </w:r>
      <w:r w:rsidRPr="00E74B46">
        <w:rPr>
          <w:rFonts w:ascii="Times New Roman" w:hAnsi="Times New Roman" w:cs="Times New Roman"/>
          <w:iCs/>
          <w:color w:val="auto"/>
          <w:sz w:val="28"/>
          <w:szCs w:val="28"/>
          <w:lang w:val="da-DK"/>
        </w:rPr>
        <w:t>” và phong trào "</w:t>
      </w:r>
      <w:r w:rsidRPr="00E74B46">
        <w:rPr>
          <w:rFonts w:ascii="Times New Roman" w:hAnsi="Times New Roman" w:cs="Times New Roman"/>
          <w:i/>
          <w:iCs/>
          <w:color w:val="auto"/>
          <w:sz w:val="28"/>
          <w:szCs w:val="28"/>
          <w:lang w:val="da-DK"/>
        </w:rPr>
        <w:t>Xây dựng nông thôn mới</w:t>
      </w:r>
      <w:r w:rsidRPr="00E74B46">
        <w:rPr>
          <w:rFonts w:ascii="Times New Roman" w:hAnsi="Times New Roman" w:cs="Times New Roman"/>
          <w:iCs/>
          <w:color w:val="auto"/>
          <w:sz w:val="28"/>
          <w:szCs w:val="28"/>
          <w:lang w:val="da-DK"/>
        </w:rPr>
        <w:t>”</w:t>
      </w:r>
      <w:r w:rsidRPr="00E74B46">
        <w:rPr>
          <w:rFonts w:ascii="Times New Roman" w:hAnsi="Times New Roman" w:cs="Times New Roman"/>
          <w:color w:val="auto"/>
          <w:sz w:val="28"/>
          <w:szCs w:val="28"/>
          <w:lang w:val="da-DK"/>
        </w:rPr>
        <w:t>.</w:t>
      </w:r>
    </w:p>
    <w:p w14:paraId="687E3240" w14:textId="1998B831" w:rsidR="00955C7A" w:rsidRPr="00E74B46" w:rsidRDefault="00955C7A" w:rsidP="006B56B4">
      <w:pPr>
        <w:pStyle w:val="BodyText0"/>
        <w:spacing w:before="120" w:after="0" w:line="360" w:lineRule="exact"/>
        <w:ind w:firstLine="720"/>
        <w:jc w:val="both"/>
        <w:rPr>
          <w:lang w:val="nl-NL"/>
        </w:rPr>
      </w:pPr>
      <w:r w:rsidRPr="00E74B46">
        <w:rPr>
          <w:b/>
          <w:lang w:val="da-DK" w:eastAsia="vi-VN"/>
        </w:rPr>
        <w:t>4.</w:t>
      </w:r>
      <w:r w:rsidR="000B7524" w:rsidRPr="00E74B46">
        <w:rPr>
          <w:lang w:val="da-DK" w:eastAsia="vi-VN"/>
        </w:rPr>
        <w:t xml:space="preserve"> </w:t>
      </w:r>
      <w:r w:rsidR="00A1003A" w:rsidRPr="00E74B46">
        <w:rPr>
          <w:lang w:val="da-DK" w:eastAsia="vi-VN"/>
        </w:rPr>
        <w:t>Quan tâm</w:t>
      </w:r>
      <w:r w:rsidR="00A1003A" w:rsidRPr="00E74B46">
        <w:rPr>
          <w:lang w:val="nl-NL"/>
        </w:rPr>
        <w:t xml:space="preserve"> đào tạo, bồi dưỡng, nâng cao trình độ </w:t>
      </w:r>
      <w:r w:rsidRPr="00E74B46">
        <w:rPr>
          <w:lang w:val="nl-NL"/>
        </w:rPr>
        <w:t xml:space="preserve">cho đội ngũ cán bộ quản lý, giáo viên, đa dạng hóa </w:t>
      </w:r>
      <w:r w:rsidR="00A1003A" w:rsidRPr="00E74B46">
        <w:rPr>
          <w:lang w:val="nl-NL"/>
        </w:rPr>
        <w:t>các chương trình đào tạo, các hình thức phù hợp</w:t>
      </w:r>
      <w:r w:rsidR="00DD3AC4" w:rsidRPr="00E74B46">
        <w:rPr>
          <w:lang w:val="nl-NL"/>
        </w:rPr>
        <w:t xml:space="preserve"> với các đối tượng</w:t>
      </w:r>
      <w:r w:rsidR="00A1003A" w:rsidRPr="00E74B46">
        <w:rPr>
          <w:lang w:val="nl-NL"/>
        </w:rPr>
        <w:t>;</w:t>
      </w:r>
      <w:r w:rsidRPr="00E74B46">
        <w:rPr>
          <w:lang w:val="nl-NL"/>
        </w:rPr>
        <w:t xml:space="preserve"> </w:t>
      </w:r>
      <w:r w:rsidR="00A1003A" w:rsidRPr="00E74B46">
        <w:rPr>
          <w:lang w:val="da-DK" w:eastAsia="vi-VN"/>
        </w:rPr>
        <w:t>đ</w:t>
      </w:r>
      <w:r w:rsidR="00A1003A" w:rsidRPr="00E74B46">
        <w:rPr>
          <w:lang w:val="nl-NL"/>
        </w:rPr>
        <w:t xml:space="preserve">ầu tư cơ sở vật chất, trang thiết bị </w:t>
      </w:r>
      <w:r w:rsidRPr="00E74B46">
        <w:rPr>
          <w:lang w:val="nl-NL"/>
        </w:rPr>
        <w:t xml:space="preserve">tại các trung tâm giáo dục nghề nghiệp- giáo dục thường xuyên, các trung tâm học tập cộng đồng nhằm đáp ứng nhu cầu học tập của nhân dân. </w:t>
      </w:r>
    </w:p>
    <w:p w14:paraId="4C5AB923" w14:textId="0C770452" w:rsidR="00955C7A" w:rsidRPr="00E74B46" w:rsidRDefault="00955C7A" w:rsidP="006B56B4">
      <w:pPr>
        <w:spacing w:before="120" w:line="360" w:lineRule="exact"/>
        <w:ind w:firstLine="720"/>
        <w:jc w:val="both"/>
        <w:rPr>
          <w:rFonts w:ascii="Times New Roman" w:hAnsi="Times New Roman" w:cs="Times New Roman"/>
          <w:color w:val="auto"/>
          <w:sz w:val="28"/>
          <w:szCs w:val="28"/>
          <w:lang w:val="sv-SE"/>
        </w:rPr>
      </w:pPr>
      <w:r w:rsidRPr="00E74B46">
        <w:rPr>
          <w:rStyle w:val="Bodytext"/>
          <w:rFonts w:eastAsia="Courier New"/>
          <w:b/>
          <w:color w:val="auto"/>
          <w:sz w:val="28"/>
          <w:szCs w:val="28"/>
          <w:lang w:val="nl-NL"/>
        </w:rPr>
        <w:t>5.</w:t>
      </w:r>
      <w:r w:rsidRPr="00E74B46">
        <w:rPr>
          <w:rFonts w:ascii="Times New Roman" w:hAnsi="Times New Roman" w:cs="Times New Roman"/>
          <w:color w:val="auto"/>
          <w:sz w:val="28"/>
          <w:szCs w:val="28"/>
        </w:rPr>
        <w:t xml:space="preserve"> Củng cố</w:t>
      </w:r>
      <w:r w:rsidRPr="00E74B46">
        <w:rPr>
          <w:rFonts w:ascii="Times New Roman" w:hAnsi="Times New Roman" w:cs="Times New Roman"/>
          <w:color w:val="auto"/>
          <w:sz w:val="28"/>
          <w:szCs w:val="28"/>
          <w:lang w:val="nl-NL"/>
        </w:rPr>
        <w:t>, kiện toàn</w:t>
      </w:r>
      <w:r w:rsidRPr="00E74B46">
        <w:rPr>
          <w:rFonts w:ascii="Times New Roman" w:hAnsi="Times New Roman" w:cs="Times New Roman"/>
          <w:color w:val="auto"/>
          <w:sz w:val="28"/>
          <w:szCs w:val="28"/>
        </w:rPr>
        <w:t xml:space="preserve"> và nâng cao chất lượng hoạt động của </w:t>
      </w:r>
      <w:r w:rsidRPr="00E74B46">
        <w:rPr>
          <w:rFonts w:ascii="Times New Roman" w:hAnsi="Times New Roman" w:cs="Times New Roman"/>
          <w:color w:val="auto"/>
          <w:sz w:val="28"/>
          <w:szCs w:val="28"/>
          <w:lang w:val="nl-NL"/>
        </w:rPr>
        <w:t>t</w:t>
      </w:r>
      <w:r w:rsidRPr="00E74B46">
        <w:rPr>
          <w:rFonts w:ascii="Times New Roman" w:hAnsi="Times New Roman" w:cs="Times New Roman"/>
          <w:color w:val="auto"/>
          <w:sz w:val="28"/>
          <w:szCs w:val="28"/>
        </w:rPr>
        <w:t>rung tâm học tập cộng đồng</w:t>
      </w:r>
      <w:r w:rsidRPr="00E74B46">
        <w:rPr>
          <w:rFonts w:ascii="Times New Roman" w:hAnsi="Times New Roman" w:cs="Times New Roman"/>
          <w:color w:val="auto"/>
          <w:sz w:val="28"/>
          <w:szCs w:val="28"/>
          <w:lang w:val="sv-SE"/>
        </w:rPr>
        <w:t xml:space="preserve"> ở các xã, thị trấn nhằm đáp ứng nhu cầu học tập và nâng cao kiến thức củ</w:t>
      </w:r>
      <w:r w:rsidR="00C51D72" w:rsidRPr="00E74B46">
        <w:rPr>
          <w:rFonts w:ascii="Times New Roman" w:hAnsi="Times New Roman" w:cs="Times New Roman"/>
          <w:color w:val="auto"/>
          <w:sz w:val="28"/>
          <w:szCs w:val="28"/>
          <w:lang w:val="sv-SE"/>
        </w:rPr>
        <w:t>a N</w:t>
      </w:r>
      <w:r w:rsidR="00DD3AC4" w:rsidRPr="00E74B46">
        <w:rPr>
          <w:rFonts w:ascii="Times New Roman" w:hAnsi="Times New Roman" w:cs="Times New Roman"/>
          <w:color w:val="auto"/>
          <w:sz w:val="28"/>
          <w:szCs w:val="28"/>
          <w:lang w:val="sv-SE"/>
        </w:rPr>
        <w:t>hân dân;</w:t>
      </w:r>
      <w:r w:rsidRPr="00E74B46">
        <w:rPr>
          <w:rFonts w:ascii="Times New Roman" w:hAnsi="Times New Roman" w:cs="Times New Roman"/>
          <w:color w:val="auto"/>
          <w:sz w:val="28"/>
          <w:szCs w:val="28"/>
          <w:lang w:val="sv-SE"/>
        </w:rPr>
        <w:t xml:space="preserve"> tổ chức nhiều loại hình học tập đa dạng phù hợp với nhu cầu học tập của cán bộ</w:t>
      </w:r>
      <w:r w:rsidR="00C51D72" w:rsidRPr="00E74B46">
        <w:rPr>
          <w:rFonts w:ascii="Times New Roman" w:hAnsi="Times New Roman" w:cs="Times New Roman"/>
          <w:color w:val="auto"/>
          <w:sz w:val="28"/>
          <w:szCs w:val="28"/>
          <w:lang w:val="sv-SE"/>
        </w:rPr>
        <w:t>, N</w:t>
      </w:r>
      <w:r w:rsidRPr="00E74B46">
        <w:rPr>
          <w:rFonts w:ascii="Times New Roman" w:hAnsi="Times New Roman" w:cs="Times New Roman"/>
          <w:color w:val="auto"/>
          <w:sz w:val="28"/>
          <w:szCs w:val="28"/>
          <w:lang w:val="sv-SE"/>
        </w:rPr>
        <w:t>hân dân từng địa phương, đơn vị.</w:t>
      </w:r>
    </w:p>
    <w:p w14:paraId="4F7D3F2B" w14:textId="4D63E0C3" w:rsidR="00955C7A" w:rsidRPr="00E74B46" w:rsidRDefault="00955C7A" w:rsidP="006B56B4">
      <w:pPr>
        <w:spacing w:before="120" w:line="360" w:lineRule="exact"/>
        <w:ind w:firstLine="720"/>
        <w:jc w:val="both"/>
        <w:rPr>
          <w:rStyle w:val="Bodytext"/>
          <w:rFonts w:eastAsia="Courier New"/>
          <w:color w:val="auto"/>
          <w:sz w:val="28"/>
          <w:szCs w:val="28"/>
          <w:lang w:val="sv-SE"/>
        </w:rPr>
      </w:pPr>
      <w:r w:rsidRPr="00E74B46">
        <w:rPr>
          <w:rFonts w:ascii="Times New Roman" w:hAnsi="Times New Roman" w:cs="Times New Roman"/>
          <w:b/>
          <w:color w:val="auto"/>
          <w:sz w:val="28"/>
          <w:szCs w:val="28"/>
          <w:lang w:val="sv-SE"/>
        </w:rPr>
        <w:t>6.</w:t>
      </w:r>
      <w:r w:rsidRPr="00E74B46">
        <w:rPr>
          <w:rFonts w:ascii="Times New Roman" w:hAnsi="Times New Roman" w:cs="Times New Roman"/>
          <w:color w:val="auto"/>
          <w:sz w:val="28"/>
          <w:szCs w:val="28"/>
          <w:lang w:val="sv-SE"/>
        </w:rPr>
        <w:t xml:space="preserve"> </w:t>
      </w:r>
      <w:r w:rsidR="000B7524" w:rsidRPr="00E74B46">
        <w:rPr>
          <w:rFonts w:ascii="Times New Roman" w:hAnsi="Times New Roman" w:cs="Times New Roman"/>
          <w:color w:val="auto"/>
          <w:sz w:val="28"/>
          <w:szCs w:val="28"/>
          <w:lang w:val="sv-SE"/>
        </w:rPr>
        <w:t>Đổi mới phương thức</w:t>
      </w:r>
      <w:r w:rsidRPr="00E74B46">
        <w:rPr>
          <w:rFonts w:ascii="Times New Roman" w:hAnsi="Times New Roman" w:cs="Times New Roman"/>
          <w:color w:val="auto"/>
          <w:sz w:val="28"/>
          <w:szCs w:val="28"/>
          <w:lang w:val="sv-SE"/>
        </w:rPr>
        <w:t xml:space="preserve"> lãnh đạo của cấp ủy các cấp đối với công tác khuyến học, khuyến tài, xây dựng xã hội học tập, đưa mục tiêu phát triển các phong trào của Hội khuyến học vào việc thực hiện nhiệm vụ hàng năm của cấp ủy các cấ</w:t>
      </w:r>
      <w:r w:rsidR="00DD3AC4" w:rsidRPr="00E74B46">
        <w:rPr>
          <w:rFonts w:ascii="Times New Roman" w:hAnsi="Times New Roman" w:cs="Times New Roman"/>
          <w:color w:val="auto"/>
          <w:sz w:val="28"/>
          <w:szCs w:val="28"/>
          <w:lang w:val="sv-SE"/>
        </w:rPr>
        <w:t>p; nâng cao</w:t>
      </w:r>
      <w:r w:rsidRPr="00E74B46">
        <w:rPr>
          <w:rFonts w:ascii="Times New Roman" w:hAnsi="Times New Roman" w:cs="Times New Roman"/>
          <w:color w:val="auto"/>
          <w:sz w:val="28"/>
          <w:szCs w:val="28"/>
          <w:lang w:val="sv-SE"/>
        </w:rPr>
        <w:t xml:space="preserve"> việc thực hiện trách nhiệm nêu gương của cán bộ, đả</w:t>
      </w:r>
      <w:r w:rsidR="00DD3AC4" w:rsidRPr="00E74B46">
        <w:rPr>
          <w:rFonts w:ascii="Times New Roman" w:hAnsi="Times New Roman" w:cs="Times New Roman"/>
          <w:color w:val="auto"/>
          <w:sz w:val="28"/>
          <w:szCs w:val="28"/>
          <w:lang w:val="sv-SE"/>
        </w:rPr>
        <w:t xml:space="preserve">ng viên trong tham gia </w:t>
      </w:r>
      <w:r w:rsidRPr="00E74B46">
        <w:rPr>
          <w:rFonts w:ascii="Times New Roman" w:hAnsi="Times New Roman" w:cs="Times New Roman"/>
          <w:color w:val="auto"/>
          <w:sz w:val="28"/>
          <w:szCs w:val="28"/>
          <w:lang w:val="sv-SE"/>
        </w:rPr>
        <w:lastRenderedPageBreak/>
        <w:t>phong trào công tác Hội trong cơ quan, đơn vị và nơi cư trú.</w:t>
      </w:r>
    </w:p>
    <w:p w14:paraId="12ED2B17" w14:textId="50693CD0" w:rsidR="00955C7A" w:rsidRPr="00E74B46" w:rsidRDefault="00955C7A" w:rsidP="006B56B4">
      <w:pPr>
        <w:spacing w:before="120" w:line="360" w:lineRule="exact"/>
        <w:ind w:firstLine="720"/>
        <w:jc w:val="both"/>
        <w:rPr>
          <w:rStyle w:val="Bodytext"/>
          <w:rFonts w:eastAsia="Courier New"/>
          <w:color w:val="auto"/>
          <w:sz w:val="28"/>
          <w:szCs w:val="28"/>
          <w:lang w:val="nl-NL"/>
        </w:rPr>
      </w:pPr>
      <w:r w:rsidRPr="00E74B46">
        <w:rPr>
          <w:rFonts w:ascii="Times New Roman" w:hAnsi="Times New Roman" w:cs="Times New Roman"/>
          <w:b/>
          <w:color w:val="auto"/>
          <w:sz w:val="28"/>
          <w:szCs w:val="28"/>
          <w:lang w:val="nl-NL"/>
        </w:rPr>
        <w:t xml:space="preserve">7. </w:t>
      </w:r>
      <w:r w:rsidRPr="00E74B46">
        <w:rPr>
          <w:rStyle w:val="Bodytext"/>
          <w:rFonts w:eastAsia="Courier New"/>
          <w:color w:val="auto"/>
          <w:sz w:val="28"/>
          <w:szCs w:val="28"/>
          <w:lang w:val="nl-NL"/>
        </w:rPr>
        <w:t xml:space="preserve">Hội </w:t>
      </w:r>
      <w:r w:rsidR="002C38E8" w:rsidRPr="00E74B46">
        <w:rPr>
          <w:rStyle w:val="Bodytext"/>
          <w:rFonts w:eastAsia="Courier New"/>
          <w:color w:val="auto"/>
          <w:sz w:val="28"/>
          <w:szCs w:val="28"/>
          <w:lang w:val="nl-NL"/>
        </w:rPr>
        <w:t>k</w:t>
      </w:r>
      <w:r w:rsidRPr="00E74B46">
        <w:rPr>
          <w:rStyle w:val="Bodytext"/>
          <w:rFonts w:eastAsia="Courier New"/>
          <w:color w:val="auto"/>
          <w:sz w:val="28"/>
          <w:szCs w:val="28"/>
          <w:lang w:val="nl-NL"/>
        </w:rPr>
        <w:t>huyến học các cấp tăng cường phối hợp với Mặt trậ</w:t>
      </w:r>
      <w:r w:rsidR="00DD3AC4" w:rsidRPr="00E74B46">
        <w:rPr>
          <w:rStyle w:val="Bodytext"/>
          <w:rFonts w:eastAsia="Courier New"/>
          <w:color w:val="auto"/>
          <w:sz w:val="28"/>
          <w:szCs w:val="28"/>
          <w:lang w:val="nl-NL"/>
        </w:rPr>
        <w:t>n t</w:t>
      </w:r>
      <w:r w:rsidRPr="00E74B46">
        <w:rPr>
          <w:rStyle w:val="Bodytext"/>
          <w:rFonts w:eastAsia="Courier New"/>
          <w:color w:val="auto"/>
          <w:sz w:val="28"/>
          <w:szCs w:val="28"/>
          <w:lang w:val="nl-NL"/>
        </w:rPr>
        <w:t>ổ quốc</w:t>
      </w:r>
      <w:r w:rsidR="00DD3AC4" w:rsidRPr="00E74B46">
        <w:rPr>
          <w:rStyle w:val="Bodytext"/>
          <w:rFonts w:eastAsia="Courier New"/>
          <w:color w:val="auto"/>
          <w:sz w:val="28"/>
          <w:szCs w:val="28"/>
          <w:lang w:val="nl-NL"/>
        </w:rPr>
        <w:t xml:space="preserve"> và các tổ chức </w:t>
      </w:r>
      <w:r w:rsidR="00DD3AC4" w:rsidRPr="00E74B46">
        <w:rPr>
          <w:rStyle w:val="Bodytext"/>
          <w:rFonts w:eastAsia="Courier New"/>
          <w:color w:val="auto"/>
          <w:sz w:val="28"/>
          <w:szCs w:val="28"/>
          <w:lang w:val="da-DK"/>
        </w:rPr>
        <w:t xml:space="preserve">chính trị - </w:t>
      </w:r>
      <w:r w:rsidR="00DD3AC4" w:rsidRPr="00E74B46">
        <w:rPr>
          <w:rStyle w:val="Bodytext"/>
          <w:rFonts w:eastAsia="Courier New"/>
          <w:color w:val="auto"/>
          <w:sz w:val="28"/>
          <w:szCs w:val="28"/>
          <w:lang w:val="nl-NL"/>
        </w:rPr>
        <w:t>xã hội,</w:t>
      </w:r>
      <w:r w:rsidRPr="00E74B46">
        <w:rPr>
          <w:rStyle w:val="Bodytext"/>
          <w:rFonts w:eastAsia="Courier New"/>
          <w:color w:val="auto"/>
          <w:sz w:val="28"/>
          <w:szCs w:val="28"/>
          <w:lang w:val="nl-NL"/>
        </w:rPr>
        <w:t xml:space="preserve"> cơ quan, đơn vị, các doanh nghiệp, những nhà hảo tâm phát triển quỹ khuyến học; đẩy mạnh các hoạt động khuyến khích và hỗ trợ những học sinh có năng khiếu, học sinh học giỏi, học sinh đạt thành tích cao trong học tậ</w:t>
      </w:r>
      <w:r w:rsidR="00DD3AC4" w:rsidRPr="00E74B46">
        <w:rPr>
          <w:rStyle w:val="Bodytext"/>
          <w:rFonts w:eastAsia="Courier New"/>
          <w:color w:val="auto"/>
          <w:sz w:val="28"/>
          <w:szCs w:val="28"/>
          <w:lang w:val="nl-NL"/>
        </w:rPr>
        <w:t>p.</w:t>
      </w:r>
    </w:p>
    <w:p w14:paraId="63048871" w14:textId="29B74963" w:rsidR="00955C7A" w:rsidRPr="00E74B46" w:rsidRDefault="00955C7A" w:rsidP="006B56B4">
      <w:pPr>
        <w:pStyle w:val="BodyText31"/>
        <w:shd w:val="clear" w:color="auto" w:fill="auto"/>
        <w:tabs>
          <w:tab w:val="left" w:pos="0"/>
        </w:tabs>
        <w:spacing w:before="120" w:line="360" w:lineRule="exact"/>
        <w:ind w:firstLine="720"/>
        <w:rPr>
          <w:sz w:val="28"/>
          <w:szCs w:val="28"/>
        </w:rPr>
      </w:pPr>
      <w:r w:rsidRPr="00E74B46">
        <w:rPr>
          <w:b/>
          <w:sz w:val="28"/>
          <w:szCs w:val="28"/>
          <w:lang w:val="vi-VN"/>
        </w:rPr>
        <w:t>8</w:t>
      </w:r>
      <w:r w:rsidRPr="00E74B46">
        <w:rPr>
          <w:b/>
          <w:sz w:val="28"/>
          <w:szCs w:val="28"/>
          <w:lang w:val="nl-NL"/>
        </w:rPr>
        <w:t>.</w:t>
      </w:r>
      <w:r w:rsidR="000B7524" w:rsidRPr="00E74B46">
        <w:rPr>
          <w:sz w:val="28"/>
          <w:szCs w:val="28"/>
          <w:lang w:val="nl-NL"/>
        </w:rPr>
        <w:t xml:space="preserve"> </w:t>
      </w:r>
      <w:r w:rsidRPr="00E74B46">
        <w:rPr>
          <w:rStyle w:val="Bodytext"/>
          <w:sz w:val="28"/>
          <w:szCs w:val="28"/>
        </w:rPr>
        <w:t>Thường xuyên tổ chức k</w:t>
      </w:r>
      <w:r w:rsidRPr="00E74B46">
        <w:rPr>
          <w:sz w:val="28"/>
          <w:szCs w:val="28"/>
        </w:rPr>
        <w:t xml:space="preserve">iểm tra, đánh giá và nhân rộng các mô hình </w:t>
      </w:r>
      <w:r w:rsidR="000B7524" w:rsidRPr="00E74B46">
        <w:rPr>
          <w:sz w:val="28"/>
          <w:szCs w:val="28"/>
        </w:rPr>
        <w:t>công dân học tập, gia đình học tập, cộng đồng học tập</w:t>
      </w:r>
      <w:r w:rsidRPr="00E74B46">
        <w:rPr>
          <w:sz w:val="28"/>
          <w:szCs w:val="28"/>
        </w:rPr>
        <w:t xml:space="preserve"> ở các địa phương và tổ chức các hội nghị sơ, tổng kết, kịp thời biểu dương, khen thưởng, nhân rộng các mô hình học tập suốt đời trong gia đình, dòng họ, cộng đồng.</w:t>
      </w:r>
    </w:p>
    <w:p w14:paraId="764F3E7F" w14:textId="1DA52431" w:rsidR="002E68BD" w:rsidRPr="00E74B46" w:rsidRDefault="00106954" w:rsidP="006B56B4">
      <w:pPr>
        <w:pStyle w:val="Bodytext30"/>
        <w:shd w:val="clear" w:color="auto" w:fill="auto"/>
        <w:spacing w:before="120" w:after="0" w:line="360" w:lineRule="exact"/>
        <w:ind w:firstLine="720"/>
        <w:jc w:val="both"/>
        <w:rPr>
          <w:sz w:val="28"/>
          <w:szCs w:val="28"/>
        </w:rPr>
      </w:pPr>
      <w:r w:rsidRPr="00E74B46">
        <w:rPr>
          <w:sz w:val="28"/>
          <w:szCs w:val="28"/>
        </w:rPr>
        <w:t>III- KIẾN NGHỊ, ĐỀ XUẤT</w:t>
      </w:r>
    </w:p>
    <w:p w14:paraId="6F00A52D" w14:textId="7C9D11AA" w:rsidR="000B68DF" w:rsidRPr="00E74B46" w:rsidRDefault="00106954" w:rsidP="006B56B4">
      <w:pPr>
        <w:pStyle w:val="BodyText31"/>
        <w:shd w:val="clear" w:color="auto" w:fill="auto"/>
        <w:tabs>
          <w:tab w:val="left" w:pos="169"/>
        </w:tabs>
        <w:spacing w:before="120" w:line="360" w:lineRule="exact"/>
        <w:ind w:firstLine="720"/>
        <w:rPr>
          <w:sz w:val="28"/>
          <w:szCs w:val="28"/>
        </w:rPr>
      </w:pPr>
      <w:r w:rsidRPr="00E74B46">
        <w:rPr>
          <w:b/>
          <w:sz w:val="28"/>
          <w:szCs w:val="28"/>
        </w:rPr>
        <w:t>1.</w:t>
      </w:r>
      <w:r w:rsidR="00DD3AC4" w:rsidRPr="00E74B46">
        <w:rPr>
          <w:sz w:val="28"/>
          <w:szCs w:val="28"/>
        </w:rPr>
        <w:t xml:space="preserve"> </w:t>
      </w:r>
      <w:r w:rsidR="000B68DF" w:rsidRPr="00E74B46">
        <w:rPr>
          <w:sz w:val="28"/>
          <w:szCs w:val="28"/>
        </w:rPr>
        <w:t>Đề nghị Trung ương quan tâm bổ sung kinh phí đầu tư cho phát triển gi</w:t>
      </w:r>
      <w:r w:rsidR="00DD3AC4" w:rsidRPr="00E74B46">
        <w:rPr>
          <w:sz w:val="28"/>
          <w:szCs w:val="28"/>
        </w:rPr>
        <w:t xml:space="preserve">áo dục, </w:t>
      </w:r>
      <w:r w:rsidR="000B68DF" w:rsidRPr="00E74B46">
        <w:rPr>
          <w:sz w:val="28"/>
          <w:szCs w:val="28"/>
        </w:rPr>
        <w:t>đào tạo nói chung và công tác khuyến học, khuyến tài, xây dựng xã hội học tập nói riêng cho các địa phương, nhất là đối với những tỉnh miền núi, điều kiện kinh tế, xã hội còn nhiều khó khăn như tỉnh Hà Giang.</w:t>
      </w:r>
    </w:p>
    <w:p w14:paraId="70A936F2" w14:textId="28A24CE5" w:rsidR="006B56B4" w:rsidRPr="00E74B46" w:rsidRDefault="00106954" w:rsidP="006B56B4">
      <w:pPr>
        <w:pStyle w:val="BodyText31"/>
        <w:shd w:val="clear" w:color="auto" w:fill="auto"/>
        <w:tabs>
          <w:tab w:val="left" w:pos="169"/>
        </w:tabs>
        <w:spacing w:before="120" w:line="360" w:lineRule="exact"/>
        <w:ind w:firstLine="720"/>
        <w:rPr>
          <w:sz w:val="28"/>
          <w:szCs w:val="28"/>
          <w:lang w:val="nl-NL"/>
        </w:rPr>
      </w:pPr>
      <w:r w:rsidRPr="00E74B46">
        <w:rPr>
          <w:b/>
          <w:sz w:val="28"/>
          <w:szCs w:val="28"/>
          <w:lang w:val="nl-NL"/>
        </w:rPr>
        <w:t>2.</w:t>
      </w:r>
      <w:r w:rsidR="006B56B4" w:rsidRPr="00E74B46">
        <w:rPr>
          <w:sz w:val="28"/>
          <w:szCs w:val="28"/>
          <w:lang w:val="nl-NL"/>
        </w:rPr>
        <w:t xml:space="preserve"> Đề nghị Trung ương Hội khuyến học Việt Nam</w:t>
      </w:r>
      <w:r w:rsidR="006B56B4" w:rsidRPr="00E74B46">
        <w:rPr>
          <w:sz w:val="28"/>
          <w:szCs w:val="28"/>
          <w:lang w:val="vi-VN"/>
        </w:rPr>
        <w:t>,</w:t>
      </w:r>
      <w:r w:rsidR="00DD3AC4" w:rsidRPr="00E74B46">
        <w:rPr>
          <w:sz w:val="28"/>
          <w:szCs w:val="28"/>
          <w:lang w:val="nl-NL"/>
        </w:rPr>
        <w:t xml:space="preserve"> Bộ Giáo dục và Đào tạo triển khai</w:t>
      </w:r>
      <w:r w:rsidR="006B56B4" w:rsidRPr="00E74B46">
        <w:rPr>
          <w:sz w:val="28"/>
          <w:szCs w:val="28"/>
          <w:lang w:val="nl-NL"/>
        </w:rPr>
        <w:t xml:space="preserve"> các chương trình, dự án phát triển Trung tâm học tập cộng đồng</w:t>
      </w:r>
      <w:r w:rsidR="00DD3AC4" w:rsidRPr="00E74B46">
        <w:rPr>
          <w:sz w:val="28"/>
          <w:szCs w:val="28"/>
          <w:lang w:val="nl-NL"/>
        </w:rPr>
        <w:t xml:space="preserve"> như: Tổ chức tập huấn, bồi dưỡng kiến thức, cung cấp, c</w:t>
      </w:r>
      <w:r w:rsidR="003E273B" w:rsidRPr="00E74B46">
        <w:rPr>
          <w:sz w:val="28"/>
          <w:szCs w:val="28"/>
          <w:lang w:val="nl-NL"/>
        </w:rPr>
        <w:t>hương trình, tài liệu,</w:t>
      </w:r>
      <w:r w:rsidR="006B56B4" w:rsidRPr="00E74B46">
        <w:rPr>
          <w:sz w:val="28"/>
          <w:szCs w:val="28"/>
          <w:lang w:val="nl-NL"/>
        </w:rPr>
        <w:t xml:space="preserve"> hướng dẫn đánh giá xếp loại “Đơn vị học tập” cấp xã…</w:t>
      </w:r>
    </w:p>
    <w:p w14:paraId="7ABAF720" w14:textId="77777777" w:rsidR="00DD3AC4" w:rsidRPr="00831CD5" w:rsidRDefault="00DD3AC4" w:rsidP="006B56B4">
      <w:pPr>
        <w:pStyle w:val="BodyText31"/>
        <w:shd w:val="clear" w:color="auto" w:fill="auto"/>
        <w:tabs>
          <w:tab w:val="left" w:pos="169"/>
        </w:tabs>
        <w:spacing w:before="120" w:line="360" w:lineRule="exact"/>
        <w:ind w:firstLine="720"/>
        <w:rPr>
          <w:spacing w:val="6"/>
          <w:sz w:val="28"/>
          <w:szCs w:val="28"/>
          <w:lang w:val="vi-VN"/>
        </w:rPr>
      </w:pPr>
    </w:p>
    <w:tbl>
      <w:tblPr>
        <w:tblW w:w="0" w:type="auto"/>
        <w:tblLook w:val="04A0" w:firstRow="1" w:lastRow="0" w:firstColumn="1" w:lastColumn="0" w:noHBand="0" w:noVBand="1"/>
      </w:tblPr>
      <w:tblGrid>
        <w:gridCol w:w="4946"/>
        <w:gridCol w:w="4411"/>
      </w:tblGrid>
      <w:tr w:rsidR="00A12807" w:rsidRPr="00831CD5" w14:paraId="79734DCB" w14:textId="77777777" w:rsidTr="000B68DF">
        <w:trPr>
          <w:trHeight w:val="3906"/>
        </w:trPr>
        <w:tc>
          <w:tcPr>
            <w:tcW w:w="4946" w:type="dxa"/>
          </w:tcPr>
          <w:p w14:paraId="6573B4A6" w14:textId="77777777" w:rsidR="00A12807" w:rsidRPr="00831CD5" w:rsidRDefault="00A12807" w:rsidP="003A3BFC">
            <w:pPr>
              <w:rPr>
                <w:rFonts w:ascii="Times New Roman" w:eastAsia="Times New Roman" w:hAnsi="Times New Roman" w:cs="Times New Roman"/>
                <w:color w:val="auto"/>
                <w:sz w:val="28"/>
                <w:szCs w:val="28"/>
                <w:highlight w:val="white"/>
              </w:rPr>
            </w:pPr>
            <w:r w:rsidRPr="00831CD5">
              <w:rPr>
                <w:rFonts w:ascii="Times New Roman" w:eastAsia="Times New Roman" w:hAnsi="Times New Roman" w:cs="Times New Roman"/>
                <w:noProof/>
                <w:color w:val="auto"/>
                <w:sz w:val="28"/>
                <w:szCs w:val="28"/>
                <w:highlight w:val="white"/>
                <w:u w:color="FF0000"/>
                <w:lang w:val="en-US"/>
              </w:rPr>
              <mc:AlternateContent>
                <mc:Choice Requires="wps">
                  <w:drawing>
                    <wp:anchor distT="0" distB="0" distL="114300" distR="114300" simplePos="0" relativeHeight="251660288" behindDoc="0" locked="0" layoutInCell="1" allowOverlap="1" wp14:anchorId="577C671F" wp14:editId="5A8CEC33">
                      <wp:simplePos x="0" y="0"/>
                      <wp:positionH relativeFrom="column">
                        <wp:posOffset>6655</wp:posOffset>
                      </wp:positionH>
                      <wp:positionV relativeFrom="paragraph">
                        <wp:posOffset>190500</wp:posOffset>
                      </wp:positionV>
                      <wp:extent cx="64373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4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928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5pt" to="5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fQtQEAALYDAAAOAAAAZHJzL2Uyb0RvYy54bWysU8GO0zAQvSPxD5bvNGkX7aK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" strokecolor="black [3200]" strokeweight=".5pt">
                      <v:stroke joinstyle="miter"/>
                    </v:line>
                  </w:pict>
                </mc:Fallback>
              </mc:AlternateContent>
            </w:r>
            <w:r w:rsidRPr="00831CD5">
              <w:rPr>
                <w:rFonts w:ascii="Times New Roman" w:eastAsia="Times New Roman" w:hAnsi="Times New Roman" w:cs="Times New Roman"/>
                <w:color w:val="auto"/>
                <w:sz w:val="28"/>
                <w:szCs w:val="28"/>
                <w:highlight w:val="white"/>
                <w:u w:color="FF0000"/>
              </w:rPr>
              <w:t>Nơi nhận</w:t>
            </w:r>
            <w:r w:rsidRPr="00831CD5">
              <w:rPr>
                <w:rFonts w:ascii="Times New Roman" w:eastAsia="Times New Roman" w:hAnsi="Times New Roman" w:cs="Times New Roman"/>
                <w:color w:val="auto"/>
                <w:sz w:val="28"/>
                <w:szCs w:val="28"/>
                <w:highlight w:val="white"/>
              </w:rPr>
              <w:t xml:space="preserve">: </w:t>
            </w:r>
          </w:p>
          <w:p w14:paraId="22E63659"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xml:space="preserve">- Ban Tuyên giáo Trung ương </w:t>
            </w:r>
            <w:r w:rsidRPr="00831CD5">
              <w:rPr>
                <w:rFonts w:ascii="Times New Roman" w:eastAsia="Times New Roman" w:hAnsi="Times New Roman" w:cs="Times New Roman"/>
                <w:i/>
                <w:color w:val="auto"/>
                <w:highlight w:val="white"/>
              </w:rPr>
              <w:t>(báo cáo)</w:t>
            </w:r>
            <w:r w:rsidRPr="00831CD5">
              <w:rPr>
                <w:rFonts w:ascii="Times New Roman" w:eastAsia="Times New Roman" w:hAnsi="Times New Roman" w:cs="Times New Roman"/>
                <w:color w:val="auto"/>
                <w:highlight w:val="white"/>
              </w:rPr>
              <w:t>,</w:t>
            </w:r>
          </w:p>
          <w:p w14:paraId="74BFB957"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xml:space="preserve">- Văn phòng Trung ương Đảng </w:t>
            </w:r>
            <w:r w:rsidRPr="00831CD5">
              <w:rPr>
                <w:rFonts w:ascii="Times New Roman" w:eastAsia="Times New Roman" w:hAnsi="Times New Roman" w:cs="Times New Roman"/>
                <w:i/>
                <w:color w:val="auto"/>
                <w:highlight w:val="white"/>
              </w:rPr>
              <w:t>(báo cáo)</w:t>
            </w:r>
            <w:r w:rsidRPr="00831CD5">
              <w:rPr>
                <w:rFonts w:ascii="Times New Roman" w:eastAsia="Times New Roman" w:hAnsi="Times New Roman" w:cs="Times New Roman"/>
                <w:color w:val="auto"/>
                <w:highlight w:val="white"/>
              </w:rPr>
              <w:t>,</w:t>
            </w:r>
          </w:p>
          <w:p w14:paraId="0A00EBD2"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Các đồng chí Ủy viên BCH Đảng bộ tỉnh,</w:t>
            </w:r>
          </w:p>
          <w:p w14:paraId="60638A2A"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Các ban xây dựng đảng Tỉnh ủy,</w:t>
            </w:r>
          </w:p>
          <w:p w14:paraId="65B853E8"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Các ban cán sự đảng, đảng đoàn trực thuộc,</w:t>
            </w:r>
          </w:p>
          <w:p w14:paraId="6B77E5A3"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Các ban, sở, ngành, Ủy ban Mặt trận Tổ quốc</w:t>
            </w:r>
          </w:p>
          <w:p w14:paraId="71B18FCE"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và các tổ chức chính trị - xã hội tỉnh,</w:t>
            </w:r>
          </w:p>
          <w:p w14:paraId="43E6B9C3"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Các huyện ủy, thành ủy, đảng ủy trực thuộc,</w:t>
            </w:r>
          </w:p>
          <w:p w14:paraId="05714549"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Lãnh đạo, chuyên viên Văn phòng Tỉnh ủy,</w:t>
            </w:r>
          </w:p>
          <w:p w14:paraId="657BB405" w14:textId="77777777" w:rsidR="00A12807" w:rsidRPr="00831CD5" w:rsidRDefault="00A12807" w:rsidP="003A3BFC">
            <w:pPr>
              <w:rPr>
                <w:rFonts w:ascii="Times New Roman" w:eastAsia="Times New Roman" w:hAnsi="Times New Roman" w:cs="Times New Roman"/>
                <w:color w:val="auto"/>
                <w:highlight w:val="white"/>
              </w:rPr>
            </w:pPr>
            <w:r w:rsidRPr="00831CD5">
              <w:rPr>
                <w:rFonts w:ascii="Times New Roman" w:eastAsia="Times New Roman" w:hAnsi="Times New Roman" w:cs="Times New Roman"/>
                <w:color w:val="auto"/>
                <w:highlight w:val="white"/>
              </w:rPr>
              <w:t>- Lưu Văn phòng Tỉnh ủy.</w:t>
            </w:r>
          </w:p>
          <w:p w14:paraId="55B60DFD" w14:textId="77777777" w:rsidR="00A12807" w:rsidRPr="00831CD5" w:rsidRDefault="00A12807" w:rsidP="003A3BFC">
            <w:pPr>
              <w:rPr>
                <w:rFonts w:ascii="Times New Roman" w:eastAsia="Times New Roman" w:hAnsi="Times New Roman" w:cs="Times New Roman"/>
                <w:color w:val="auto"/>
                <w:sz w:val="28"/>
                <w:szCs w:val="28"/>
                <w:highlight w:val="white"/>
              </w:rPr>
            </w:pPr>
          </w:p>
        </w:tc>
        <w:tc>
          <w:tcPr>
            <w:tcW w:w="4411" w:type="dxa"/>
          </w:tcPr>
          <w:p w14:paraId="44438B83"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r w:rsidRPr="00831CD5">
              <w:rPr>
                <w:rFonts w:ascii="Times New Roman" w:eastAsia="Times New Roman" w:hAnsi="Times New Roman" w:cs="Times New Roman"/>
                <w:b/>
                <w:color w:val="auto"/>
                <w:sz w:val="28"/>
                <w:szCs w:val="28"/>
                <w:highlight w:val="white"/>
              </w:rPr>
              <w:t>T/M BAN THƯỜNG VỤ</w:t>
            </w:r>
          </w:p>
          <w:p w14:paraId="6E4BE9F1" w14:textId="77777777" w:rsidR="00A12807" w:rsidRPr="00831CD5" w:rsidRDefault="00A12807" w:rsidP="003A3BFC">
            <w:pPr>
              <w:jc w:val="center"/>
              <w:rPr>
                <w:rFonts w:ascii="Times New Roman" w:eastAsia="Times New Roman" w:hAnsi="Times New Roman" w:cs="Times New Roman"/>
                <w:color w:val="auto"/>
                <w:sz w:val="28"/>
                <w:szCs w:val="28"/>
                <w:highlight w:val="white"/>
              </w:rPr>
            </w:pPr>
            <w:r w:rsidRPr="00831CD5">
              <w:rPr>
                <w:rFonts w:ascii="Times New Roman" w:eastAsia="Times New Roman" w:hAnsi="Times New Roman" w:cs="Times New Roman"/>
                <w:color w:val="auto"/>
                <w:sz w:val="28"/>
                <w:szCs w:val="28"/>
                <w:highlight w:val="white"/>
              </w:rPr>
              <w:t>PHÓ BÍ THƯ THƯỜNG TRỰC</w:t>
            </w:r>
          </w:p>
          <w:p w14:paraId="715ABC15"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40EE6372"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1469E2F6"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3D34A2FA"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275D1FB9"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3A96B9F3"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43686C87"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p>
          <w:p w14:paraId="18185B4D" w14:textId="77777777" w:rsidR="00A12807" w:rsidRPr="00831CD5" w:rsidRDefault="00A12807" w:rsidP="003A3BFC">
            <w:pPr>
              <w:jc w:val="center"/>
              <w:rPr>
                <w:rFonts w:ascii="Times New Roman" w:eastAsia="Times New Roman" w:hAnsi="Times New Roman" w:cs="Times New Roman"/>
                <w:b/>
                <w:color w:val="auto"/>
                <w:sz w:val="28"/>
                <w:szCs w:val="28"/>
                <w:highlight w:val="white"/>
              </w:rPr>
            </w:pPr>
            <w:r w:rsidRPr="00831CD5">
              <w:rPr>
                <w:rFonts w:ascii="Times New Roman" w:eastAsia="Times New Roman" w:hAnsi="Times New Roman" w:cs="Times New Roman"/>
                <w:b/>
                <w:color w:val="auto"/>
                <w:sz w:val="28"/>
                <w:szCs w:val="28"/>
                <w:highlight w:val="white"/>
              </w:rPr>
              <w:t xml:space="preserve"> </w:t>
            </w:r>
          </w:p>
        </w:tc>
      </w:tr>
    </w:tbl>
    <w:p w14:paraId="1883C365" w14:textId="3F29C853" w:rsidR="0090677F" w:rsidRPr="00831CD5" w:rsidRDefault="0090677F" w:rsidP="00A12807">
      <w:pPr>
        <w:jc w:val="both"/>
        <w:rPr>
          <w:rFonts w:ascii="Times New Roman" w:hAnsi="Times New Roman" w:cs="Times New Roman"/>
          <w:i/>
          <w:color w:val="auto"/>
          <w:sz w:val="28"/>
          <w:szCs w:val="28"/>
          <w:lang w:val="en-US"/>
        </w:rPr>
      </w:pPr>
    </w:p>
    <w:sectPr w:rsidR="0090677F" w:rsidRPr="00831CD5" w:rsidSect="00E74B46">
      <w:headerReference w:type="default" r:id="rId8"/>
      <w:footerReference w:type="even" r:id="rId9"/>
      <w:pgSz w:w="11909" w:h="16834" w:code="9"/>
      <w:pgMar w:top="907" w:right="851"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0323" w14:textId="77777777" w:rsidR="001E261A" w:rsidRDefault="001E261A">
      <w:r>
        <w:separator/>
      </w:r>
    </w:p>
  </w:endnote>
  <w:endnote w:type="continuationSeparator" w:id="0">
    <w:p w14:paraId="1048D32C" w14:textId="77777777" w:rsidR="001E261A" w:rsidRDefault="001E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91D7" w14:textId="77777777" w:rsidR="001E1307" w:rsidRDefault="001E1307">
    <w:pPr>
      <w:rPr>
        <w:sz w:val="2"/>
        <w:szCs w:val="2"/>
      </w:rPr>
    </w:pPr>
    <w:r>
      <w:rPr>
        <w:noProof/>
        <w:lang w:val="en-US"/>
      </w:rPr>
      <mc:AlternateContent>
        <mc:Choice Requires="wps">
          <w:drawing>
            <wp:anchor distT="0" distB="0" distL="63500" distR="63500" simplePos="0" relativeHeight="251659264" behindDoc="1" locked="0" layoutInCell="1" allowOverlap="1" wp14:anchorId="655EEB43" wp14:editId="057467BF">
              <wp:simplePos x="0" y="0"/>
              <wp:positionH relativeFrom="page">
                <wp:posOffset>3851275</wp:posOffset>
              </wp:positionH>
              <wp:positionV relativeFrom="page">
                <wp:posOffset>9851390</wp:posOffset>
              </wp:positionV>
              <wp:extent cx="86360" cy="196850"/>
              <wp:effectExtent l="3175" t="254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5E74" w14:textId="77777777" w:rsidR="001E1307" w:rsidRDefault="001E1307">
                          <w:r>
                            <w:fldChar w:fldCharType="begin"/>
                          </w:r>
                          <w:r>
                            <w:instrText xml:space="preserve"> PAGE \* MERGEFORMAT </w:instrText>
                          </w:r>
                          <w:r>
                            <w:fldChar w:fldCharType="separate"/>
                          </w:r>
                          <w:r w:rsidRPr="00A51853">
                            <w:rPr>
                              <w:rStyle w:val="Headerorfooter0"/>
                              <w:rFonts w:eastAsia="Courier New"/>
                              <w:noProof/>
                            </w:rPr>
                            <w:t>2</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EEB43" id="_x0000_t202" coordsize="21600,21600" o:spt="202" path="m,l,21600r21600,l21600,xe">
              <v:stroke joinstyle="miter"/>
              <v:path gradientshapeok="t" o:connecttype="rect"/>
            </v:shapetype>
            <v:shape id="Text Box 5" o:spid="_x0000_s1026" type="#_x0000_t202" style="position:absolute;margin-left:303.25pt;margin-top:775.7pt;width:6.8pt;height:1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" filled="f" stroked="f">
              <v:textbox style="mso-fit-shape-to-text:t" inset="0,0,0,0">
                <w:txbxContent>
                  <w:p w14:paraId="16515E74" w14:textId="77777777" w:rsidR="001E1307" w:rsidRDefault="001E1307">
                    <w:r>
                      <w:fldChar w:fldCharType="begin"/>
                    </w:r>
                    <w:r>
                      <w:instrText xml:space="preserve"> PAGE \* MERGEFORMAT </w:instrText>
                    </w:r>
                    <w:r>
                      <w:fldChar w:fldCharType="separate"/>
                    </w:r>
                    <w:r w:rsidRPr="00A51853">
                      <w:rPr>
                        <w:rStyle w:val="Headerorfooter0"/>
                        <w:rFonts w:eastAsia="Courier New"/>
                        <w:noProof/>
                      </w:rPr>
                      <w:t>2</w:t>
                    </w:r>
                    <w:r>
                      <w:rPr>
                        <w:rStyle w:val="Headerorfooter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8A82" w14:textId="77777777" w:rsidR="001E261A" w:rsidRDefault="001E261A">
      <w:r>
        <w:separator/>
      </w:r>
    </w:p>
  </w:footnote>
  <w:footnote w:type="continuationSeparator" w:id="0">
    <w:p w14:paraId="57BFF665" w14:textId="77777777" w:rsidR="001E261A" w:rsidRDefault="001E261A">
      <w:r>
        <w:continuationSeparator/>
      </w:r>
    </w:p>
  </w:footnote>
  <w:footnote w:id="1">
    <w:p w14:paraId="5DE053C8" w14:textId="16F276EF" w:rsidR="001E1307" w:rsidRPr="00FC2886" w:rsidRDefault="001E1307" w:rsidP="00195665">
      <w:pPr>
        <w:pStyle w:val="FootnoteText"/>
        <w:ind w:firstLine="720"/>
        <w:jc w:val="both"/>
      </w:pPr>
      <w:r>
        <w:rPr>
          <w:rStyle w:val="FootnoteReference"/>
        </w:rPr>
        <w:footnoteRef/>
      </w:r>
      <w:r>
        <w:t xml:space="preserve"> Tỉnh ủy tổ chức hội nghị lồng ghép nội dung quán triệt các chỉ thị, nghị quyết của Trung ương; thành phố Hà Giang tổ chức hội nghị cho hơn 200</w:t>
      </w:r>
      <w:r w:rsidRPr="00FC2886">
        <w:t xml:space="preserve"> cán bộ chủ chốt; </w:t>
      </w:r>
      <w:r>
        <w:t xml:space="preserve">huyện </w:t>
      </w:r>
      <w:r w:rsidRPr="00FC2886">
        <w:t xml:space="preserve">Đồng Văn </w:t>
      </w:r>
      <w:r w:rsidRPr="00FC2886">
        <w:rPr>
          <w:rStyle w:val="BodyText1"/>
          <w:sz w:val="20"/>
          <w:szCs w:val="20"/>
        </w:rPr>
        <w:t>tổ chức lồng ghép tuyên truyền đến cán bộ, đảng viên và quần chúng nhân dân được 291 hội nghị, thu hút hơn 4.000 lượt người tham gia</w:t>
      </w:r>
      <w:r>
        <w:rPr>
          <w:rStyle w:val="BodyText1"/>
          <w:sz w:val="20"/>
          <w:szCs w:val="20"/>
        </w:rPr>
        <w:t xml:space="preserve">; </w:t>
      </w:r>
      <w:r>
        <w:rPr>
          <w:rStyle w:val="BodyText1"/>
          <w:sz w:val="20"/>
          <w:szCs w:val="20"/>
          <w:lang w:val="en-US"/>
        </w:rPr>
        <w:t xml:space="preserve">huyện </w:t>
      </w:r>
      <w:r>
        <w:rPr>
          <w:rStyle w:val="BodyText1"/>
          <w:sz w:val="20"/>
          <w:szCs w:val="20"/>
        </w:rPr>
        <w:t xml:space="preserve">Xín Mần tuyên truyền cho gần 10.000 người; </w:t>
      </w:r>
    </w:p>
  </w:footnote>
  <w:footnote w:id="2">
    <w:p w14:paraId="592CCDDF" w14:textId="13F3A09E" w:rsidR="00CD3EDB" w:rsidRPr="008F5FD8" w:rsidRDefault="00CD3EDB" w:rsidP="008F5FD8">
      <w:pPr>
        <w:pStyle w:val="FootnoteText"/>
        <w:ind w:firstLine="720"/>
        <w:jc w:val="both"/>
        <w:rPr>
          <w:lang w:val="nl-NL"/>
        </w:rPr>
      </w:pPr>
      <w:r w:rsidRPr="00CD3EDB">
        <w:rPr>
          <w:rStyle w:val="FootnoteReference"/>
        </w:rPr>
        <w:footnoteRef/>
      </w:r>
      <w:r w:rsidRPr="00CD3EDB">
        <w:t xml:space="preserve"> </w:t>
      </w:r>
      <w:r w:rsidRPr="00CD3EDB">
        <w:rPr>
          <w:rFonts w:ascii="Times New Roman" w:hAnsi="Times New Roman"/>
          <w:lang w:val="nl-NL"/>
        </w:rPr>
        <w:t>Kế hoạch số 193/KH-UBND ngày 06/7/2021 triển khai Chỉ thị 14/CT-TTg về đẩy mạnh công tác khuyến học, khuyến tài, xây dựng xã hội học tập giai đoạn 2021-2030 trên địa bàn tỉnh Hà Giang; Kế hoạch số 282/KH-UBND ngày 26/11/2021 về triển khai thực hiện Đề án “Xây dựng xã hội học tập giai đoạn 2021 - 2030” trên địa bàn tỉnh Hà Giang; Kế hoạch số 188/KH-UBND, ngày 15/7/2022 triển khai thực hiện chương trình “Xây dựng mô hình công dân học tập, giai đoạn 2022- 2030” trên địa bàn tỉnh Hà Giang; Kế hoạch số 87/KH-UBND, ngày 09/3/2023 về triển khai xây dựng xã hội học tập trên địa bàn tỉnh năm 2023 và nhiều văn bản triển khai thực hiện cụ thể;</w:t>
      </w:r>
      <w:r w:rsidRPr="00CD3EDB">
        <w:rPr>
          <w:rFonts w:ascii="Times New Roman" w:hAnsi="Times New Roman"/>
          <w:sz w:val="28"/>
          <w:szCs w:val="28"/>
          <w:lang w:val="nl-NL"/>
        </w:rPr>
        <w:t xml:space="preserve"> </w:t>
      </w:r>
      <w:r>
        <w:rPr>
          <w:lang w:val="nl-NL"/>
        </w:rPr>
        <w:t xml:space="preserve">Kế hoạch số 90/KH-UBND, ngày 10/3/2023 về triển khai xây dựng thực hiện công tác phổ cập giáo dục, xóa mù chữ năm 2023; Kế hoạch số 57/KH-UBND ngày 23/02/2022 của UBND tỉnh Hà Giang về thực hiện công tác phổ cập giáo dục, xóa mù chữ và xây dựng xã hội học tập trên địa bàn tỉnh Hà Giang năm 2022; Quyết định số 785/QĐ-UBND ngày 24/5/2023 của UBND tỉnh Hà Giang về việc kiện toàn Ban chỉ đạo, tổ giúp việc Ban chỉ đạo phổ cập giáo dục, xóa mù chữ cấp tỉnh; Công văn số 1625/UBND-VHXH ngày 27/5/2021 của UBND tỉnh Hà Giang về triển khai thực hiện Chỉ thị số 14/CT-TTg về đẩy mạnh công tác khuyến học, khuyến tài, xây dựng xã hội học tập giai đoạn 2021-2030 trên địa bàn tỉnh Hà Giang; Công văn số 3914/UBND-VHXH ngày 30/9/2021 của UBND tỉnh Hà Giang về việc triển khai thực hiện Thông tư số 22/2020/TT-BGDĐT ngày 06/8/2020 của Bộ Giáo dục và Đào tạo về việc quy định về đánh giá, xếp loại Đơn vị học tập. </w:t>
      </w:r>
    </w:p>
  </w:footnote>
  <w:footnote w:id="3">
    <w:p w14:paraId="6D1B66D9" w14:textId="4B6D6420" w:rsidR="001E1307" w:rsidRPr="00EB1CF7" w:rsidRDefault="001E1307" w:rsidP="009E670C">
      <w:pPr>
        <w:pStyle w:val="FootnoteText"/>
        <w:ind w:firstLine="720"/>
      </w:pPr>
      <w:r w:rsidRPr="00EB1CF7">
        <w:rPr>
          <w:rStyle w:val="FootnoteReference"/>
        </w:rPr>
        <w:footnoteRef/>
      </w:r>
      <w:r w:rsidRPr="00EB1CF7">
        <w:t xml:space="preserve"> </w:t>
      </w:r>
      <w:r w:rsidRPr="00EB1CF7">
        <w:rPr>
          <w:rFonts w:ascii="Times New Roman" w:hAnsi="Times New Roman"/>
          <w:lang w:val="nl-NL"/>
        </w:rPr>
        <w:t>Hội Khuyến học tỉnh 52 văn bản</w:t>
      </w:r>
      <w:r>
        <w:rPr>
          <w:rFonts w:ascii="Times New Roman" w:hAnsi="Times New Roman"/>
          <w:lang w:val="nl-NL"/>
        </w:rPr>
        <w:t xml:space="preserve">; </w:t>
      </w:r>
      <w:r w:rsidRPr="00EB1CF7">
        <w:rPr>
          <w:rFonts w:ascii="Times New Roman" w:hAnsi="Times New Roman"/>
          <w:lang w:val="nl-NL"/>
        </w:rPr>
        <w:t>Thành phố Hà Giang 23 văn bản; huyện Yên Minh  11 văn bản; Quang Bình 19 văn bản; Hoàng Su Phì 03 văn bản; Đồng Văn 07 văn bản; Bắc Mê 03 văn bản; Xín Mần 09 văn bản; Mèo Vạc 03 văn bản; Vị Xuyên 12 văn bản; Bắc Quang 07 văn b</w:t>
      </w:r>
      <w:r>
        <w:rPr>
          <w:rFonts w:ascii="Times New Roman" w:hAnsi="Times New Roman"/>
          <w:lang w:val="nl-NL"/>
        </w:rPr>
        <w:t>ản; Quản Bạ 03 văn bản...</w:t>
      </w:r>
    </w:p>
  </w:footnote>
  <w:footnote w:id="4">
    <w:p w14:paraId="1089041B" w14:textId="71AA3FE1" w:rsidR="001E1307" w:rsidRPr="00ED51E3" w:rsidRDefault="001E1307" w:rsidP="00ED51E3">
      <w:pPr>
        <w:pStyle w:val="FootnoteText"/>
        <w:ind w:firstLine="720"/>
        <w:jc w:val="both"/>
        <w:rPr>
          <w:rFonts w:ascii="Times New Roman" w:hAnsi="Times New Roman"/>
        </w:rPr>
      </w:pPr>
      <w:r w:rsidRPr="00ED51E3">
        <w:rPr>
          <w:rStyle w:val="FootnoteReference"/>
          <w:rFonts w:ascii="Times New Roman" w:hAnsi="Times New Roman"/>
        </w:rPr>
        <w:footnoteRef/>
      </w:r>
      <w:r w:rsidRPr="00ED51E3">
        <w:rPr>
          <w:rFonts w:ascii="Times New Roman" w:hAnsi="Times New Roman"/>
        </w:rPr>
        <w:t xml:space="preserve"> </w:t>
      </w:r>
      <w:r>
        <w:rPr>
          <w:rFonts w:ascii="Times New Roman" w:hAnsi="Times New Roman"/>
        </w:rPr>
        <w:t>Gồm</w:t>
      </w:r>
      <w:r w:rsidRPr="00ED51E3">
        <w:rPr>
          <w:rFonts w:ascii="Times New Roman" w:hAnsi="Times New Roman"/>
        </w:rPr>
        <w:t>: 2.071 chi hội thôn bản, tổ dân phố, 223 chi hội cơ quan, 650 chi hội trường học, 13 chi hộ khác; 886 ban, trong đó 316 ban khuyến học cơ quan, 507 ban khuy</w:t>
      </w:r>
      <w:r>
        <w:rPr>
          <w:rFonts w:ascii="Times New Roman" w:hAnsi="Times New Roman"/>
        </w:rPr>
        <w:t>ến học dòng họ, 63 ban khác.</w:t>
      </w:r>
    </w:p>
  </w:footnote>
  <w:footnote w:id="5">
    <w:p w14:paraId="5ECA4A7C" w14:textId="03F76685" w:rsidR="001E1307" w:rsidRPr="00ED51E3" w:rsidRDefault="001E1307" w:rsidP="00ED51E3">
      <w:pPr>
        <w:pStyle w:val="FootnoteText"/>
        <w:ind w:firstLine="720"/>
      </w:pPr>
      <w:r w:rsidRPr="00ED51E3">
        <w:rPr>
          <w:rStyle w:val="FootnoteReference"/>
        </w:rPr>
        <w:footnoteRef/>
      </w:r>
      <w:r w:rsidRPr="00ED51E3">
        <w:t xml:space="preserve"> </w:t>
      </w:r>
      <w:r>
        <w:rPr>
          <w:rFonts w:ascii="Times New Roman" w:hAnsi="Times New Roman"/>
        </w:rPr>
        <w:t>Gồm</w:t>
      </w:r>
      <w:r w:rsidRPr="00ED51E3">
        <w:rPr>
          <w:rFonts w:ascii="Times New Roman" w:hAnsi="Times New Roman"/>
        </w:rPr>
        <w:t xml:space="preserve"> 01 trường Cao đẳng Kỹ thuật – Công nghệ, 01 trường trung cấp dân tộc nội trú – giáo dục thường xuyên, 09 Trung tâm Giáo dục nghề nghiệp - Giáo dục thường xuyên, 02</w:t>
      </w:r>
      <w:r>
        <w:rPr>
          <w:rFonts w:ascii="Times New Roman" w:hAnsi="Times New Roman"/>
        </w:rPr>
        <w:t xml:space="preserve"> cơ sở dạy nghề khác</w:t>
      </w:r>
    </w:p>
  </w:footnote>
  <w:footnote w:id="6">
    <w:p w14:paraId="6D7DAB9F" w14:textId="2EA0E960" w:rsidR="001E1307" w:rsidRPr="00021348" w:rsidRDefault="001E1307" w:rsidP="00021348">
      <w:pPr>
        <w:pStyle w:val="FootnoteText"/>
        <w:ind w:firstLine="720"/>
        <w:jc w:val="both"/>
      </w:pPr>
      <w:r w:rsidRPr="00021348">
        <w:rPr>
          <w:rStyle w:val="FootnoteReference"/>
        </w:rPr>
        <w:footnoteRef/>
      </w:r>
      <w:r w:rsidRPr="00021348">
        <w:t xml:space="preserve"> </w:t>
      </w:r>
      <w:r w:rsidRPr="00021348">
        <w:rPr>
          <w:rFonts w:ascii="Times New Roman" w:eastAsia="Arial" w:hAnsi="Times New Roman"/>
          <w:highlight w:val="white"/>
        </w:rPr>
        <w:t>Dân tộc Mông chiếm khoảng 33%, dân tộc Tày chiếm trên 26%, dân tộc Dao chiếm gần 15%, dân tộc Kinh chiếm gần 13%, còn lại là các dân tộc khác</w:t>
      </w:r>
      <w:r>
        <w:rPr>
          <w:rStyle w:val="fontstyle01"/>
          <w:color w:val="auto"/>
          <w:sz w:val="20"/>
          <w:szCs w:val="20"/>
          <w:highlight w:val="white"/>
        </w:rPr>
        <w:t>…</w:t>
      </w:r>
      <w:r w:rsidRPr="00021348">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53653444"/>
      <w:docPartObj>
        <w:docPartGallery w:val="Page Numbers (Top of Page)"/>
        <w:docPartUnique/>
      </w:docPartObj>
    </w:sdtPr>
    <w:sdtEndPr>
      <w:rPr>
        <w:noProof/>
      </w:rPr>
    </w:sdtEndPr>
    <w:sdtContent>
      <w:p w14:paraId="3CD3234E" w14:textId="5C5CF536" w:rsidR="001E1307" w:rsidRPr="00260886" w:rsidRDefault="001E1307">
        <w:pPr>
          <w:pStyle w:val="Header"/>
          <w:jc w:val="center"/>
          <w:rPr>
            <w:rFonts w:ascii="Times New Roman" w:hAnsi="Times New Roman" w:cs="Times New Roman"/>
          </w:rPr>
        </w:pPr>
        <w:r w:rsidRPr="00260886">
          <w:rPr>
            <w:rFonts w:ascii="Times New Roman" w:hAnsi="Times New Roman" w:cs="Times New Roman"/>
          </w:rPr>
          <w:fldChar w:fldCharType="begin"/>
        </w:r>
        <w:r w:rsidRPr="00260886">
          <w:rPr>
            <w:rFonts w:ascii="Times New Roman" w:hAnsi="Times New Roman" w:cs="Times New Roman"/>
          </w:rPr>
          <w:instrText xml:space="preserve"> PAGE   \* MERGEFORMAT </w:instrText>
        </w:r>
        <w:r w:rsidRPr="00260886">
          <w:rPr>
            <w:rFonts w:ascii="Times New Roman" w:hAnsi="Times New Roman" w:cs="Times New Roman"/>
          </w:rPr>
          <w:fldChar w:fldCharType="separate"/>
        </w:r>
        <w:r w:rsidR="00E74B46">
          <w:rPr>
            <w:rFonts w:ascii="Times New Roman" w:hAnsi="Times New Roman" w:cs="Times New Roman"/>
            <w:noProof/>
          </w:rPr>
          <w:t>14</w:t>
        </w:r>
        <w:r w:rsidRPr="00260886">
          <w:rPr>
            <w:rFonts w:ascii="Times New Roman" w:hAnsi="Times New Roman" w:cs="Times New Roman"/>
            <w:noProof/>
          </w:rPr>
          <w:fldChar w:fldCharType="end"/>
        </w:r>
      </w:p>
    </w:sdtContent>
  </w:sdt>
  <w:p w14:paraId="46254A50" w14:textId="77777777" w:rsidR="001E1307" w:rsidRDefault="001E13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733"/>
    <w:multiLevelType w:val="hybridMultilevel"/>
    <w:tmpl w:val="19D2E006"/>
    <w:lvl w:ilvl="0" w:tplc="6EC2A554">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5C4946"/>
    <w:multiLevelType w:val="hybridMultilevel"/>
    <w:tmpl w:val="288A8226"/>
    <w:lvl w:ilvl="0" w:tplc="F4CC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D3DC5"/>
    <w:multiLevelType w:val="multilevel"/>
    <w:tmpl w:val="FCDC370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C5F25"/>
    <w:multiLevelType w:val="multilevel"/>
    <w:tmpl w:val="D52477E8"/>
    <w:lvl w:ilvl="0">
      <w:start w:val="1"/>
      <w:numFmt w:val="decimal"/>
      <w:lvlText w:val="%1."/>
      <w:lvlJc w:val="left"/>
      <w:pPr>
        <w:ind w:left="420" w:hanging="420"/>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 w15:restartNumberingAfterBreak="0">
    <w:nsid w:val="3CB64197"/>
    <w:multiLevelType w:val="multilevel"/>
    <w:tmpl w:val="0C0A5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652D9F"/>
    <w:multiLevelType w:val="hybridMultilevel"/>
    <w:tmpl w:val="01E0540E"/>
    <w:lvl w:ilvl="0" w:tplc="6756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D39AF"/>
    <w:multiLevelType w:val="hybridMultilevel"/>
    <w:tmpl w:val="E27A0D02"/>
    <w:lvl w:ilvl="0" w:tplc="73D065F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605627"/>
    <w:multiLevelType w:val="multilevel"/>
    <w:tmpl w:val="B90C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53597"/>
    <w:multiLevelType w:val="multilevel"/>
    <w:tmpl w:val="50B6D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77443"/>
    <w:multiLevelType w:val="hybridMultilevel"/>
    <w:tmpl w:val="8D6262B0"/>
    <w:lvl w:ilvl="0" w:tplc="0F7AFF6C">
      <w:start w:val="4"/>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56430461"/>
    <w:multiLevelType w:val="multilevel"/>
    <w:tmpl w:val="C9CC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240D99"/>
    <w:multiLevelType w:val="multilevel"/>
    <w:tmpl w:val="902A0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E20DA5"/>
    <w:multiLevelType w:val="hybridMultilevel"/>
    <w:tmpl w:val="6096E0F0"/>
    <w:lvl w:ilvl="0" w:tplc="1A0A5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74333"/>
    <w:multiLevelType w:val="multilevel"/>
    <w:tmpl w:val="78A84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3"/>
  </w:num>
  <w:num w:numId="4">
    <w:abstractNumId w:val="8"/>
  </w:num>
  <w:num w:numId="5">
    <w:abstractNumId w:val="10"/>
  </w:num>
  <w:num w:numId="6">
    <w:abstractNumId w:val="4"/>
  </w:num>
  <w:num w:numId="7">
    <w:abstractNumId w:val="2"/>
  </w:num>
  <w:num w:numId="8">
    <w:abstractNumId w:val="3"/>
  </w:num>
  <w:num w:numId="9">
    <w:abstractNumId w:val="5"/>
  </w:num>
  <w:num w:numId="10">
    <w:abstractNumId w:val="0"/>
  </w:num>
  <w:num w:numId="11">
    <w:abstractNumId w:val="12"/>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BD"/>
    <w:rsid w:val="000023BB"/>
    <w:rsid w:val="00006F51"/>
    <w:rsid w:val="000130C4"/>
    <w:rsid w:val="00021348"/>
    <w:rsid w:val="000313E4"/>
    <w:rsid w:val="00034731"/>
    <w:rsid w:val="00042E00"/>
    <w:rsid w:val="00061D05"/>
    <w:rsid w:val="00071A2F"/>
    <w:rsid w:val="00081054"/>
    <w:rsid w:val="00081CE3"/>
    <w:rsid w:val="000A7A72"/>
    <w:rsid w:val="000B68DF"/>
    <w:rsid w:val="000B7524"/>
    <w:rsid w:val="000C765E"/>
    <w:rsid w:val="000D4836"/>
    <w:rsid w:val="000F1830"/>
    <w:rsid w:val="0010151F"/>
    <w:rsid w:val="00102B7D"/>
    <w:rsid w:val="00106954"/>
    <w:rsid w:val="001123EB"/>
    <w:rsid w:val="001128AD"/>
    <w:rsid w:val="00114275"/>
    <w:rsid w:val="00136D0A"/>
    <w:rsid w:val="00137F9E"/>
    <w:rsid w:val="001500C4"/>
    <w:rsid w:val="00150D34"/>
    <w:rsid w:val="00153B1B"/>
    <w:rsid w:val="00160581"/>
    <w:rsid w:val="00165239"/>
    <w:rsid w:val="00165B0C"/>
    <w:rsid w:val="001841DE"/>
    <w:rsid w:val="00195665"/>
    <w:rsid w:val="001A3538"/>
    <w:rsid w:val="001A704E"/>
    <w:rsid w:val="001D2CB4"/>
    <w:rsid w:val="001D461C"/>
    <w:rsid w:val="001E1307"/>
    <w:rsid w:val="001E261A"/>
    <w:rsid w:val="001E6339"/>
    <w:rsid w:val="0020446A"/>
    <w:rsid w:val="00206597"/>
    <w:rsid w:val="00226596"/>
    <w:rsid w:val="00236D96"/>
    <w:rsid w:val="00241353"/>
    <w:rsid w:val="00244ED0"/>
    <w:rsid w:val="002474C6"/>
    <w:rsid w:val="00260886"/>
    <w:rsid w:val="002703A9"/>
    <w:rsid w:val="002747A6"/>
    <w:rsid w:val="00274DA5"/>
    <w:rsid w:val="00285657"/>
    <w:rsid w:val="002A4FE8"/>
    <w:rsid w:val="002B3BF4"/>
    <w:rsid w:val="002C38E8"/>
    <w:rsid w:val="002C3D65"/>
    <w:rsid w:val="002E0239"/>
    <w:rsid w:val="002E043F"/>
    <w:rsid w:val="002E089E"/>
    <w:rsid w:val="002E68BD"/>
    <w:rsid w:val="002F1956"/>
    <w:rsid w:val="002F6CB1"/>
    <w:rsid w:val="00302167"/>
    <w:rsid w:val="00306251"/>
    <w:rsid w:val="003119D3"/>
    <w:rsid w:val="0031422B"/>
    <w:rsid w:val="003321CA"/>
    <w:rsid w:val="00332BD0"/>
    <w:rsid w:val="003344BE"/>
    <w:rsid w:val="00345FA6"/>
    <w:rsid w:val="00346D27"/>
    <w:rsid w:val="00353C82"/>
    <w:rsid w:val="00353DA8"/>
    <w:rsid w:val="0036793C"/>
    <w:rsid w:val="00377C69"/>
    <w:rsid w:val="00396207"/>
    <w:rsid w:val="003976E6"/>
    <w:rsid w:val="003A3BFC"/>
    <w:rsid w:val="003A47D5"/>
    <w:rsid w:val="003B079C"/>
    <w:rsid w:val="003B1FA9"/>
    <w:rsid w:val="003B5A0F"/>
    <w:rsid w:val="003C355A"/>
    <w:rsid w:val="003C7E82"/>
    <w:rsid w:val="003D2906"/>
    <w:rsid w:val="003E273B"/>
    <w:rsid w:val="003E769C"/>
    <w:rsid w:val="003F4A58"/>
    <w:rsid w:val="00403954"/>
    <w:rsid w:val="00413B9F"/>
    <w:rsid w:val="00417D89"/>
    <w:rsid w:val="004220FB"/>
    <w:rsid w:val="00433C5E"/>
    <w:rsid w:val="00445114"/>
    <w:rsid w:val="00454A32"/>
    <w:rsid w:val="004807EB"/>
    <w:rsid w:val="00484EF4"/>
    <w:rsid w:val="004C118A"/>
    <w:rsid w:val="004C15FC"/>
    <w:rsid w:val="004C3106"/>
    <w:rsid w:val="004D023D"/>
    <w:rsid w:val="004E53F5"/>
    <w:rsid w:val="004E7AE6"/>
    <w:rsid w:val="004F5874"/>
    <w:rsid w:val="004F7587"/>
    <w:rsid w:val="00504D19"/>
    <w:rsid w:val="00507D2D"/>
    <w:rsid w:val="005164D1"/>
    <w:rsid w:val="00517E89"/>
    <w:rsid w:val="005215BD"/>
    <w:rsid w:val="00527A2B"/>
    <w:rsid w:val="005317F4"/>
    <w:rsid w:val="0053583C"/>
    <w:rsid w:val="005444C4"/>
    <w:rsid w:val="00545956"/>
    <w:rsid w:val="00562F7D"/>
    <w:rsid w:val="005654F9"/>
    <w:rsid w:val="00571FA1"/>
    <w:rsid w:val="00572232"/>
    <w:rsid w:val="005831F4"/>
    <w:rsid w:val="0059788D"/>
    <w:rsid w:val="005A76F8"/>
    <w:rsid w:val="005B29C4"/>
    <w:rsid w:val="005D310A"/>
    <w:rsid w:val="005D42AD"/>
    <w:rsid w:val="005D74A1"/>
    <w:rsid w:val="005E3182"/>
    <w:rsid w:val="00600A6A"/>
    <w:rsid w:val="00603F00"/>
    <w:rsid w:val="00605F38"/>
    <w:rsid w:val="00612301"/>
    <w:rsid w:val="00612F31"/>
    <w:rsid w:val="006209BE"/>
    <w:rsid w:val="00627B54"/>
    <w:rsid w:val="00632697"/>
    <w:rsid w:val="0063327A"/>
    <w:rsid w:val="00643631"/>
    <w:rsid w:val="00650712"/>
    <w:rsid w:val="006514DE"/>
    <w:rsid w:val="0066167C"/>
    <w:rsid w:val="00662E66"/>
    <w:rsid w:val="00671BE3"/>
    <w:rsid w:val="006731CB"/>
    <w:rsid w:val="00674758"/>
    <w:rsid w:val="0068085E"/>
    <w:rsid w:val="00686C18"/>
    <w:rsid w:val="00696033"/>
    <w:rsid w:val="006A081D"/>
    <w:rsid w:val="006A31C8"/>
    <w:rsid w:val="006A652F"/>
    <w:rsid w:val="006B56B4"/>
    <w:rsid w:val="006B5835"/>
    <w:rsid w:val="006B611B"/>
    <w:rsid w:val="006D04F5"/>
    <w:rsid w:val="006D0BC4"/>
    <w:rsid w:val="006D2838"/>
    <w:rsid w:val="006D3675"/>
    <w:rsid w:val="006D3B46"/>
    <w:rsid w:val="006E11B4"/>
    <w:rsid w:val="006E2005"/>
    <w:rsid w:val="006E2ED5"/>
    <w:rsid w:val="006E31B0"/>
    <w:rsid w:val="006E7213"/>
    <w:rsid w:val="006F29BC"/>
    <w:rsid w:val="006F2B33"/>
    <w:rsid w:val="00703B0C"/>
    <w:rsid w:val="00705013"/>
    <w:rsid w:val="00707256"/>
    <w:rsid w:val="00757678"/>
    <w:rsid w:val="007712A5"/>
    <w:rsid w:val="00774F3B"/>
    <w:rsid w:val="0077590A"/>
    <w:rsid w:val="00794654"/>
    <w:rsid w:val="007A09D5"/>
    <w:rsid w:val="007A6E32"/>
    <w:rsid w:val="007B0328"/>
    <w:rsid w:val="007C1086"/>
    <w:rsid w:val="007C2E21"/>
    <w:rsid w:val="007C5067"/>
    <w:rsid w:val="007D3FA8"/>
    <w:rsid w:val="007D7327"/>
    <w:rsid w:val="007E508A"/>
    <w:rsid w:val="0081462B"/>
    <w:rsid w:val="00816D81"/>
    <w:rsid w:val="00825E12"/>
    <w:rsid w:val="00831CD5"/>
    <w:rsid w:val="00833841"/>
    <w:rsid w:val="00834E7A"/>
    <w:rsid w:val="008367F3"/>
    <w:rsid w:val="008531AD"/>
    <w:rsid w:val="00856E9E"/>
    <w:rsid w:val="008612A1"/>
    <w:rsid w:val="00871A04"/>
    <w:rsid w:val="00874345"/>
    <w:rsid w:val="00874678"/>
    <w:rsid w:val="008A6AD5"/>
    <w:rsid w:val="008D31C5"/>
    <w:rsid w:val="008E5CE0"/>
    <w:rsid w:val="008F29EC"/>
    <w:rsid w:val="008F5FD8"/>
    <w:rsid w:val="00905411"/>
    <w:rsid w:val="0090677F"/>
    <w:rsid w:val="00917815"/>
    <w:rsid w:val="0092624B"/>
    <w:rsid w:val="00940F42"/>
    <w:rsid w:val="00955C7A"/>
    <w:rsid w:val="00960429"/>
    <w:rsid w:val="009817DB"/>
    <w:rsid w:val="00992B5C"/>
    <w:rsid w:val="009B2BAF"/>
    <w:rsid w:val="009C2AE7"/>
    <w:rsid w:val="009D264C"/>
    <w:rsid w:val="009D6403"/>
    <w:rsid w:val="009E670C"/>
    <w:rsid w:val="00A1003A"/>
    <w:rsid w:val="00A10AD6"/>
    <w:rsid w:val="00A12807"/>
    <w:rsid w:val="00A14C5F"/>
    <w:rsid w:val="00A22C3F"/>
    <w:rsid w:val="00A31C12"/>
    <w:rsid w:val="00A459AE"/>
    <w:rsid w:val="00A6183D"/>
    <w:rsid w:val="00A65387"/>
    <w:rsid w:val="00A754D2"/>
    <w:rsid w:val="00A77138"/>
    <w:rsid w:val="00A84C9E"/>
    <w:rsid w:val="00A90691"/>
    <w:rsid w:val="00A90757"/>
    <w:rsid w:val="00AA299B"/>
    <w:rsid w:val="00AA57B7"/>
    <w:rsid w:val="00AD0781"/>
    <w:rsid w:val="00AE3C94"/>
    <w:rsid w:val="00AE66FE"/>
    <w:rsid w:val="00AE7BE4"/>
    <w:rsid w:val="00AF3476"/>
    <w:rsid w:val="00AF39FD"/>
    <w:rsid w:val="00AF7683"/>
    <w:rsid w:val="00AF7E66"/>
    <w:rsid w:val="00AF7E70"/>
    <w:rsid w:val="00B16E99"/>
    <w:rsid w:val="00B201E1"/>
    <w:rsid w:val="00B269D6"/>
    <w:rsid w:val="00B36E54"/>
    <w:rsid w:val="00B4241E"/>
    <w:rsid w:val="00B459B1"/>
    <w:rsid w:val="00B46354"/>
    <w:rsid w:val="00B50DB4"/>
    <w:rsid w:val="00B516F1"/>
    <w:rsid w:val="00B67D4A"/>
    <w:rsid w:val="00B71033"/>
    <w:rsid w:val="00B72449"/>
    <w:rsid w:val="00B77045"/>
    <w:rsid w:val="00B85A9A"/>
    <w:rsid w:val="00B874DA"/>
    <w:rsid w:val="00B946A8"/>
    <w:rsid w:val="00BA4FF8"/>
    <w:rsid w:val="00BA6AB0"/>
    <w:rsid w:val="00BB76A3"/>
    <w:rsid w:val="00BB79F2"/>
    <w:rsid w:val="00BD3BF5"/>
    <w:rsid w:val="00BE0779"/>
    <w:rsid w:val="00BE1655"/>
    <w:rsid w:val="00BE4E2B"/>
    <w:rsid w:val="00BF69B2"/>
    <w:rsid w:val="00BF7050"/>
    <w:rsid w:val="00C057C6"/>
    <w:rsid w:val="00C1164C"/>
    <w:rsid w:val="00C1745B"/>
    <w:rsid w:val="00C266D5"/>
    <w:rsid w:val="00C348A2"/>
    <w:rsid w:val="00C35321"/>
    <w:rsid w:val="00C417A4"/>
    <w:rsid w:val="00C41B26"/>
    <w:rsid w:val="00C44367"/>
    <w:rsid w:val="00C51D72"/>
    <w:rsid w:val="00C53839"/>
    <w:rsid w:val="00C55CFC"/>
    <w:rsid w:val="00C73660"/>
    <w:rsid w:val="00C85D45"/>
    <w:rsid w:val="00C96E06"/>
    <w:rsid w:val="00CA70E4"/>
    <w:rsid w:val="00CB2C2F"/>
    <w:rsid w:val="00CC06C2"/>
    <w:rsid w:val="00CD3EDB"/>
    <w:rsid w:val="00CD5853"/>
    <w:rsid w:val="00CE190C"/>
    <w:rsid w:val="00CF30F3"/>
    <w:rsid w:val="00D02B6C"/>
    <w:rsid w:val="00D10619"/>
    <w:rsid w:val="00D157F7"/>
    <w:rsid w:val="00D5387C"/>
    <w:rsid w:val="00D55ABC"/>
    <w:rsid w:val="00D60E08"/>
    <w:rsid w:val="00D6110A"/>
    <w:rsid w:val="00D63A35"/>
    <w:rsid w:val="00D713B6"/>
    <w:rsid w:val="00D7208C"/>
    <w:rsid w:val="00D738B8"/>
    <w:rsid w:val="00D97407"/>
    <w:rsid w:val="00DA2F33"/>
    <w:rsid w:val="00DA58EB"/>
    <w:rsid w:val="00DA5FC7"/>
    <w:rsid w:val="00DA7939"/>
    <w:rsid w:val="00DB342C"/>
    <w:rsid w:val="00DB38E7"/>
    <w:rsid w:val="00DB52DD"/>
    <w:rsid w:val="00DB6756"/>
    <w:rsid w:val="00DC275D"/>
    <w:rsid w:val="00DD3AC4"/>
    <w:rsid w:val="00DF48B6"/>
    <w:rsid w:val="00DF5C1E"/>
    <w:rsid w:val="00E03421"/>
    <w:rsid w:val="00E0758D"/>
    <w:rsid w:val="00E104A7"/>
    <w:rsid w:val="00E136C9"/>
    <w:rsid w:val="00E232BD"/>
    <w:rsid w:val="00E2711B"/>
    <w:rsid w:val="00E32F6E"/>
    <w:rsid w:val="00E348BB"/>
    <w:rsid w:val="00E401AD"/>
    <w:rsid w:val="00E55FEA"/>
    <w:rsid w:val="00E61C12"/>
    <w:rsid w:val="00E6550A"/>
    <w:rsid w:val="00E74B46"/>
    <w:rsid w:val="00E9480A"/>
    <w:rsid w:val="00EA09A2"/>
    <w:rsid w:val="00EA1AFD"/>
    <w:rsid w:val="00EA3A8D"/>
    <w:rsid w:val="00EA5B0B"/>
    <w:rsid w:val="00EB1CF7"/>
    <w:rsid w:val="00EC335B"/>
    <w:rsid w:val="00ED09C8"/>
    <w:rsid w:val="00ED51E3"/>
    <w:rsid w:val="00EE3315"/>
    <w:rsid w:val="00EF607F"/>
    <w:rsid w:val="00F0024F"/>
    <w:rsid w:val="00F02F66"/>
    <w:rsid w:val="00F3660E"/>
    <w:rsid w:val="00F3750B"/>
    <w:rsid w:val="00F641FE"/>
    <w:rsid w:val="00F666FF"/>
    <w:rsid w:val="00F71C6F"/>
    <w:rsid w:val="00F72CB3"/>
    <w:rsid w:val="00F76EDD"/>
    <w:rsid w:val="00F772CD"/>
    <w:rsid w:val="00F774FE"/>
    <w:rsid w:val="00F91209"/>
    <w:rsid w:val="00FA29B7"/>
    <w:rsid w:val="00FA52C5"/>
    <w:rsid w:val="00FB4096"/>
    <w:rsid w:val="00FC6A4B"/>
    <w:rsid w:val="00FD5455"/>
    <w:rsid w:val="00FE4227"/>
    <w:rsid w:val="00FF5F75"/>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3A23"/>
  <w15:docId w15:val="{0EBC5FFF-66A4-4494-977D-0EBE05BF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8BD"/>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2E68BD"/>
    <w:rPr>
      <w:rFonts w:ascii="Times New Roman" w:eastAsia="Times New Roman" w:hAnsi="Times New Roman" w:cs="Times New Roman"/>
      <w:b/>
      <w:bCs/>
      <w:sz w:val="27"/>
      <w:szCs w:val="27"/>
      <w:shd w:val="clear" w:color="auto" w:fill="FFFFFF"/>
    </w:rPr>
  </w:style>
  <w:style w:type="character" w:customStyle="1" w:styleId="Bodytext">
    <w:name w:val="Body text_"/>
    <w:basedOn w:val="DefaultParagraphFont"/>
    <w:link w:val="BodyText31"/>
    <w:rsid w:val="002E68BD"/>
    <w:rPr>
      <w:rFonts w:ascii="Times New Roman" w:eastAsia="Times New Roman" w:hAnsi="Times New Roman" w:cs="Times New Roman"/>
      <w:sz w:val="27"/>
      <w:szCs w:val="27"/>
      <w:shd w:val="clear" w:color="auto" w:fill="FFFFFF"/>
    </w:rPr>
  </w:style>
  <w:style w:type="character" w:customStyle="1" w:styleId="Headerorfooter">
    <w:name w:val="Header or footer_"/>
    <w:basedOn w:val="DefaultParagraphFont"/>
    <w:rsid w:val="002E68BD"/>
    <w:rPr>
      <w:rFonts w:ascii="Times New Roman" w:eastAsia="Times New Roman" w:hAnsi="Times New Roman" w:cs="Times New Roman"/>
      <w:b w:val="0"/>
      <w:bCs w:val="0"/>
      <w:i w:val="0"/>
      <w:iCs w:val="0"/>
      <w:smallCaps w:val="0"/>
      <w:strike w:val="0"/>
      <w:sz w:val="27"/>
      <w:szCs w:val="27"/>
      <w:u w:val="none"/>
    </w:rPr>
  </w:style>
  <w:style w:type="character" w:customStyle="1" w:styleId="Headerorfooter0">
    <w:name w:val="Header or footer"/>
    <w:basedOn w:val="Headerorfooter"/>
    <w:rsid w:val="002E68B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Heading3">
    <w:name w:val="Heading #3_"/>
    <w:basedOn w:val="DefaultParagraphFont"/>
    <w:link w:val="Heading30"/>
    <w:rsid w:val="002E68BD"/>
    <w:rPr>
      <w:rFonts w:ascii="Times New Roman" w:eastAsia="Times New Roman" w:hAnsi="Times New Roman" w:cs="Times New Roman"/>
      <w:b/>
      <w:bCs/>
      <w:sz w:val="27"/>
      <w:szCs w:val="27"/>
      <w:shd w:val="clear" w:color="auto" w:fill="FFFFFF"/>
    </w:rPr>
  </w:style>
  <w:style w:type="character" w:customStyle="1" w:styleId="BodytextItalic">
    <w:name w:val="Body text + Italic"/>
    <w:basedOn w:val="Bodytext"/>
    <w:rsid w:val="002E68BD"/>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Heading1">
    <w:name w:val="Heading #1_"/>
    <w:basedOn w:val="DefaultParagraphFont"/>
    <w:link w:val="Heading10"/>
    <w:rsid w:val="002E68BD"/>
    <w:rPr>
      <w:rFonts w:ascii="Times New Roman" w:eastAsia="Times New Roman" w:hAnsi="Times New Roman" w:cs="Times New Roman"/>
      <w:b/>
      <w:bCs/>
      <w:sz w:val="27"/>
      <w:szCs w:val="27"/>
      <w:shd w:val="clear" w:color="auto" w:fill="FFFFFF"/>
    </w:rPr>
  </w:style>
  <w:style w:type="paragraph" w:customStyle="1" w:styleId="BodyText31">
    <w:name w:val="Body Text3"/>
    <w:basedOn w:val="Normal"/>
    <w:link w:val="Bodytext"/>
    <w:rsid w:val="002E68BD"/>
    <w:pPr>
      <w:shd w:val="clear" w:color="auto" w:fill="FFFFFF"/>
      <w:spacing w:before="360" w:line="400" w:lineRule="exact"/>
      <w:ind w:hanging="340"/>
      <w:jc w:val="both"/>
    </w:pPr>
    <w:rPr>
      <w:rFonts w:ascii="Times New Roman" w:eastAsia="Times New Roman" w:hAnsi="Times New Roman" w:cs="Times New Roman"/>
      <w:color w:val="auto"/>
      <w:sz w:val="27"/>
      <w:szCs w:val="27"/>
      <w:lang w:val="en-US"/>
    </w:rPr>
  </w:style>
  <w:style w:type="paragraph" w:customStyle="1" w:styleId="Bodytext30">
    <w:name w:val="Body text (3)"/>
    <w:basedOn w:val="Normal"/>
    <w:link w:val="Bodytext3"/>
    <w:rsid w:val="002E68BD"/>
    <w:pPr>
      <w:shd w:val="clear" w:color="auto" w:fill="FFFFFF"/>
      <w:spacing w:before="540" w:after="60" w:line="0" w:lineRule="atLeast"/>
      <w:ind w:hanging="1140"/>
    </w:pPr>
    <w:rPr>
      <w:rFonts w:ascii="Times New Roman" w:eastAsia="Times New Roman" w:hAnsi="Times New Roman" w:cs="Times New Roman"/>
      <w:b/>
      <w:bCs/>
      <w:color w:val="auto"/>
      <w:sz w:val="27"/>
      <w:szCs w:val="27"/>
      <w:lang w:val="en-US"/>
    </w:rPr>
  </w:style>
  <w:style w:type="paragraph" w:customStyle="1" w:styleId="Heading30">
    <w:name w:val="Heading #3"/>
    <w:basedOn w:val="Normal"/>
    <w:link w:val="Heading3"/>
    <w:rsid w:val="002E68BD"/>
    <w:pPr>
      <w:shd w:val="clear" w:color="auto" w:fill="FFFFFF"/>
      <w:spacing w:line="396" w:lineRule="exact"/>
      <w:jc w:val="both"/>
      <w:outlineLvl w:val="2"/>
    </w:pPr>
    <w:rPr>
      <w:rFonts w:ascii="Times New Roman" w:eastAsia="Times New Roman" w:hAnsi="Times New Roman" w:cs="Times New Roman"/>
      <w:b/>
      <w:bCs/>
      <w:color w:val="auto"/>
      <w:sz w:val="27"/>
      <w:szCs w:val="27"/>
      <w:lang w:val="en-US"/>
    </w:rPr>
  </w:style>
  <w:style w:type="paragraph" w:customStyle="1" w:styleId="Heading10">
    <w:name w:val="Heading #1"/>
    <w:basedOn w:val="Normal"/>
    <w:link w:val="Heading1"/>
    <w:rsid w:val="002E68BD"/>
    <w:pPr>
      <w:shd w:val="clear" w:color="auto" w:fill="FFFFFF"/>
      <w:spacing w:line="353" w:lineRule="exact"/>
      <w:outlineLvl w:val="0"/>
    </w:pPr>
    <w:rPr>
      <w:rFonts w:ascii="Times New Roman" w:eastAsia="Times New Roman" w:hAnsi="Times New Roman" w:cs="Times New Roman"/>
      <w:b/>
      <w:bCs/>
      <w:color w:val="auto"/>
      <w:sz w:val="27"/>
      <w:szCs w:val="27"/>
      <w:lang w:val="en-US"/>
    </w:rPr>
  </w:style>
  <w:style w:type="character" w:customStyle="1" w:styleId="Tablecaption2">
    <w:name w:val="Table caption (2)_"/>
    <w:basedOn w:val="DefaultParagraphFont"/>
    <w:link w:val="Tablecaption20"/>
    <w:rsid w:val="000D4836"/>
    <w:rPr>
      <w:rFonts w:ascii="Times New Roman" w:eastAsia="Times New Roman" w:hAnsi="Times New Roman" w:cs="Times New Roman"/>
      <w:b/>
      <w:bCs/>
      <w:sz w:val="27"/>
      <w:szCs w:val="27"/>
      <w:shd w:val="clear" w:color="auto" w:fill="FFFFFF"/>
    </w:rPr>
  </w:style>
  <w:style w:type="character" w:customStyle="1" w:styleId="Tablecaption">
    <w:name w:val="Table caption_"/>
    <w:basedOn w:val="DefaultParagraphFont"/>
    <w:rsid w:val="000D4836"/>
    <w:rPr>
      <w:rFonts w:ascii="Times New Roman" w:eastAsia="Times New Roman" w:hAnsi="Times New Roman" w:cs="Times New Roman"/>
      <w:b w:val="0"/>
      <w:bCs w:val="0"/>
      <w:i w:val="0"/>
      <w:iCs w:val="0"/>
      <w:smallCaps w:val="0"/>
      <w:strike w:val="0"/>
      <w:sz w:val="27"/>
      <w:szCs w:val="27"/>
      <w:u w:val="none"/>
    </w:rPr>
  </w:style>
  <w:style w:type="character" w:customStyle="1" w:styleId="Tablecaption0">
    <w:name w:val="Table caption"/>
    <w:basedOn w:val="Tablecaption"/>
    <w:rsid w:val="000D483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paragraph" w:customStyle="1" w:styleId="Tablecaption20">
    <w:name w:val="Table caption (2)"/>
    <w:basedOn w:val="Normal"/>
    <w:link w:val="Tablecaption2"/>
    <w:rsid w:val="000D4836"/>
    <w:pPr>
      <w:shd w:val="clear" w:color="auto" w:fill="FFFFFF"/>
      <w:spacing w:line="367" w:lineRule="exact"/>
      <w:jc w:val="both"/>
    </w:pPr>
    <w:rPr>
      <w:rFonts w:ascii="Times New Roman" w:eastAsia="Times New Roman" w:hAnsi="Times New Roman" w:cs="Times New Roman"/>
      <w:b/>
      <w:bCs/>
      <w:color w:val="auto"/>
      <w:sz w:val="27"/>
      <w:szCs w:val="27"/>
      <w:lang w:val="en-US"/>
    </w:rPr>
  </w:style>
  <w:style w:type="character" w:customStyle="1" w:styleId="BodytextBold">
    <w:name w:val="Body text + Bold"/>
    <w:basedOn w:val="Bodytext"/>
    <w:rsid w:val="000D483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Consolas">
    <w:name w:val="Body text + Consolas"/>
    <w:aliases w:val="5.5 pt,5 pt,Body text + SimSun"/>
    <w:basedOn w:val="Bodytext"/>
    <w:rsid w:val="000D4836"/>
    <w:rPr>
      <w:rFonts w:ascii="Consolas" w:eastAsia="Consolas" w:hAnsi="Consolas" w:cs="Consolas"/>
      <w:b w:val="0"/>
      <w:bCs w:val="0"/>
      <w:i w:val="0"/>
      <w:iCs w:val="0"/>
      <w:smallCaps w:val="0"/>
      <w:strike w:val="0"/>
      <w:color w:val="000000"/>
      <w:spacing w:val="0"/>
      <w:w w:val="100"/>
      <w:position w:val="0"/>
      <w:sz w:val="11"/>
      <w:szCs w:val="11"/>
      <w:u w:val="none"/>
      <w:shd w:val="clear" w:color="auto" w:fill="FFFFFF"/>
    </w:rPr>
  </w:style>
  <w:style w:type="character" w:customStyle="1" w:styleId="Bodytext4pt">
    <w:name w:val="Body text + 4 pt"/>
    <w:aliases w:val="Italic,Spacing 0 pt,Body text (5) + Consolas,4.5 pt,Table caption (4) + Georgia,Not Italic,Table caption (4) + 4 pt,Body text + Franklin Gothic Heavy,4 pt,Spacing -1 pt"/>
    <w:basedOn w:val="Bodytext"/>
    <w:rsid w:val="000D4836"/>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vi-VN"/>
    </w:rPr>
  </w:style>
  <w:style w:type="character" w:customStyle="1" w:styleId="Bodytext45pt">
    <w:name w:val="Body text + 4.5 pt"/>
    <w:basedOn w:val="Bodytext"/>
    <w:rsid w:val="000D4836"/>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vi-VN"/>
    </w:rPr>
  </w:style>
  <w:style w:type="character" w:customStyle="1" w:styleId="BodyText2">
    <w:name w:val="Body Text2"/>
    <w:basedOn w:val="Bodytext"/>
    <w:rsid w:val="0090677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20">
    <w:name w:val="Body text (2)_"/>
    <w:basedOn w:val="DefaultParagraphFont"/>
    <w:link w:val="Bodytext21"/>
    <w:rsid w:val="0090677F"/>
    <w:rPr>
      <w:rFonts w:ascii="Times New Roman" w:eastAsia="Times New Roman" w:hAnsi="Times New Roman" w:cs="Times New Roman"/>
      <w:i/>
      <w:iCs/>
      <w:sz w:val="27"/>
      <w:szCs w:val="27"/>
      <w:shd w:val="clear" w:color="auto" w:fill="FFFFFF"/>
    </w:rPr>
  </w:style>
  <w:style w:type="character" w:customStyle="1" w:styleId="Bodytext2NotItalic">
    <w:name w:val="Body text (2) + Not Italic"/>
    <w:basedOn w:val="Bodytext20"/>
    <w:rsid w:val="0090677F"/>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Bodytext5">
    <w:name w:val="Body text (5)_"/>
    <w:basedOn w:val="DefaultParagraphFont"/>
    <w:link w:val="Bodytext50"/>
    <w:rsid w:val="0090677F"/>
    <w:rPr>
      <w:rFonts w:ascii="Times New Roman" w:eastAsia="Times New Roman" w:hAnsi="Times New Roman" w:cs="Times New Roman"/>
      <w:sz w:val="8"/>
      <w:szCs w:val="8"/>
      <w:shd w:val="clear" w:color="auto" w:fill="FFFFFF"/>
    </w:rPr>
  </w:style>
  <w:style w:type="character" w:customStyle="1" w:styleId="Bodytext5pt">
    <w:name w:val="Body text + 5 pt"/>
    <w:basedOn w:val="Bodytext"/>
    <w:rsid w:val="0090677F"/>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rPr>
  </w:style>
  <w:style w:type="paragraph" w:customStyle="1" w:styleId="Bodytext21">
    <w:name w:val="Body text (2)"/>
    <w:basedOn w:val="Normal"/>
    <w:link w:val="Bodytext20"/>
    <w:rsid w:val="0090677F"/>
    <w:pPr>
      <w:shd w:val="clear" w:color="auto" w:fill="FFFFFF"/>
      <w:spacing w:before="360" w:after="540" w:line="0" w:lineRule="atLeast"/>
      <w:jc w:val="right"/>
    </w:pPr>
    <w:rPr>
      <w:rFonts w:ascii="Times New Roman" w:eastAsia="Times New Roman" w:hAnsi="Times New Roman" w:cs="Times New Roman"/>
      <w:i/>
      <w:iCs/>
      <w:color w:val="auto"/>
      <w:sz w:val="27"/>
      <w:szCs w:val="27"/>
      <w:lang w:val="en-US"/>
    </w:rPr>
  </w:style>
  <w:style w:type="paragraph" w:customStyle="1" w:styleId="Bodytext50">
    <w:name w:val="Body text (5)"/>
    <w:basedOn w:val="Normal"/>
    <w:link w:val="Bodytext5"/>
    <w:rsid w:val="0090677F"/>
    <w:pPr>
      <w:shd w:val="clear" w:color="auto" w:fill="FFFFFF"/>
      <w:spacing w:before="120" w:line="0" w:lineRule="atLeast"/>
    </w:pPr>
    <w:rPr>
      <w:rFonts w:ascii="Times New Roman" w:eastAsia="Times New Roman" w:hAnsi="Times New Roman" w:cs="Times New Roman"/>
      <w:color w:val="auto"/>
      <w:sz w:val="8"/>
      <w:szCs w:val="8"/>
      <w:lang w:val="en-US"/>
    </w:rPr>
  </w:style>
  <w:style w:type="character" w:customStyle="1" w:styleId="Tablecaption4">
    <w:name w:val="Table caption (4)_"/>
    <w:basedOn w:val="DefaultParagraphFont"/>
    <w:link w:val="Tablecaption40"/>
    <w:rsid w:val="00346D27"/>
    <w:rPr>
      <w:rFonts w:ascii="Times New Roman" w:eastAsia="Times New Roman" w:hAnsi="Times New Roman" w:cs="Times New Roman"/>
      <w:i/>
      <w:iCs/>
      <w:sz w:val="10"/>
      <w:szCs w:val="10"/>
      <w:shd w:val="clear" w:color="auto" w:fill="FFFFFF"/>
    </w:rPr>
  </w:style>
  <w:style w:type="paragraph" w:customStyle="1" w:styleId="Tablecaption40">
    <w:name w:val="Table caption (4)"/>
    <w:basedOn w:val="Normal"/>
    <w:link w:val="Tablecaption4"/>
    <w:rsid w:val="00346D27"/>
    <w:pPr>
      <w:shd w:val="clear" w:color="auto" w:fill="FFFFFF"/>
      <w:spacing w:line="0" w:lineRule="atLeast"/>
    </w:pPr>
    <w:rPr>
      <w:rFonts w:ascii="Times New Roman" w:eastAsia="Times New Roman" w:hAnsi="Times New Roman" w:cs="Times New Roman"/>
      <w:i/>
      <w:iCs/>
      <w:color w:val="auto"/>
      <w:sz w:val="10"/>
      <w:szCs w:val="10"/>
      <w:lang w:val="en-US"/>
    </w:rPr>
  </w:style>
  <w:style w:type="table" w:styleId="TableGrid">
    <w:name w:val="Table Grid"/>
    <w:basedOn w:val="TableNormal"/>
    <w:uiPriority w:val="39"/>
    <w:rsid w:val="00D6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E3"/>
    <w:rPr>
      <w:rFonts w:ascii="Segoe UI" w:eastAsia="Courier New" w:hAnsi="Segoe UI" w:cs="Segoe UI"/>
      <w:color w:val="000000"/>
      <w:sz w:val="18"/>
      <w:szCs w:val="18"/>
      <w:lang w:val="vi-VN"/>
    </w:rPr>
  </w:style>
  <w:style w:type="paragraph" w:styleId="ListParagraph">
    <w:name w:val="List Paragraph"/>
    <w:basedOn w:val="Normal"/>
    <w:uiPriority w:val="34"/>
    <w:qFormat/>
    <w:rsid w:val="00671BE3"/>
    <w:pPr>
      <w:ind w:left="720"/>
      <w:contextualSpacing/>
    </w:pPr>
  </w:style>
  <w:style w:type="paragraph" w:styleId="Header">
    <w:name w:val="header"/>
    <w:basedOn w:val="Normal"/>
    <w:link w:val="HeaderChar"/>
    <w:uiPriority w:val="99"/>
    <w:unhideWhenUsed/>
    <w:rsid w:val="00AE7BE4"/>
    <w:pPr>
      <w:tabs>
        <w:tab w:val="center" w:pos="4680"/>
        <w:tab w:val="right" w:pos="9360"/>
      </w:tabs>
    </w:pPr>
  </w:style>
  <w:style w:type="character" w:customStyle="1" w:styleId="HeaderChar">
    <w:name w:val="Header Char"/>
    <w:basedOn w:val="DefaultParagraphFont"/>
    <w:link w:val="Header"/>
    <w:uiPriority w:val="99"/>
    <w:rsid w:val="00AE7BE4"/>
    <w:rPr>
      <w:rFonts w:ascii="Courier New" w:eastAsia="Courier New" w:hAnsi="Courier New" w:cs="Courier New"/>
      <w:color w:val="000000"/>
      <w:sz w:val="24"/>
      <w:szCs w:val="24"/>
      <w:lang w:val="vi-VN"/>
    </w:rPr>
  </w:style>
  <w:style w:type="paragraph" w:styleId="Footer">
    <w:name w:val="footer"/>
    <w:basedOn w:val="Normal"/>
    <w:link w:val="FooterChar"/>
    <w:unhideWhenUsed/>
    <w:rsid w:val="00AE7BE4"/>
    <w:pPr>
      <w:tabs>
        <w:tab w:val="center" w:pos="4680"/>
        <w:tab w:val="right" w:pos="9360"/>
      </w:tabs>
    </w:pPr>
  </w:style>
  <w:style w:type="character" w:customStyle="1" w:styleId="FooterChar">
    <w:name w:val="Footer Char"/>
    <w:basedOn w:val="DefaultParagraphFont"/>
    <w:link w:val="Footer"/>
    <w:uiPriority w:val="99"/>
    <w:rsid w:val="00AE7BE4"/>
    <w:rPr>
      <w:rFonts w:ascii="Courier New" w:eastAsia="Courier New" w:hAnsi="Courier New" w:cs="Courier New"/>
      <w:color w:val="000000"/>
      <w:sz w:val="24"/>
      <w:szCs w:val="24"/>
      <w:lang w:val="vi-VN"/>
    </w:rPr>
  </w:style>
  <w:style w:type="paragraph" w:styleId="FootnoteText">
    <w:name w:val="footnote text"/>
    <w:aliases w:val="single space,footnote text,fn"/>
    <w:basedOn w:val="Normal"/>
    <w:link w:val="FootnoteTextChar"/>
    <w:unhideWhenUsed/>
    <w:qFormat/>
    <w:rsid w:val="00195665"/>
    <w:pPr>
      <w:widowControl/>
    </w:pPr>
    <w:rPr>
      <w:rFonts w:ascii="UVnTime" w:eastAsia="Times New Roman" w:hAnsi="UVnTime" w:cs="Times New Roman"/>
      <w:color w:val="auto"/>
      <w:sz w:val="20"/>
      <w:szCs w:val="20"/>
      <w:lang w:val="en-US"/>
    </w:rPr>
  </w:style>
  <w:style w:type="character" w:customStyle="1" w:styleId="FootnoteTextChar">
    <w:name w:val="Footnote Text Char"/>
    <w:aliases w:val="single space Char,footnote text Char,fn Char"/>
    <w:basedOn w:val="DefaultParagraphFont"/>
    <w:link w:val="FootnoteText"/>
    <w:qFormat/>
    <w:rsid w:val="00195665"/>
    <w:rPr>
      <w:rFonts w:ascii="UVnTime" w:eastAsia="Times New Roman" w:hAnsi="UVnTime" w:cs="Times New Roman"/>
      <w:sz w:val="20"/>
      <w:szCs w:val="20"/>
    </w:rPr>
  </w:style>
  <w:style w:type="character" w:styleId="FootnoteReference">
    <w:name w:val="footnote reference"/>
    <w:aliases w:val="Footnote + Arial,10 pt,Black,ftref,(NECG) Footnote Reference,16 Point,Superscript 6 Point,Footnote"/>
    <w:basedOn w:val="DefaultParagraphFont"/>
    <w:semiHidden/>
    <w:unhideWhenUsed/>
    <w:rsid w:val="00195665"/>
    <w:rPr>
      <w:vertAlign w:val="superscript"/>
    </w:rPr>
  </w:style>
  <w:style w:type="character" w:customStyle="1" w:styleId="BodyText1">
    <w:name w:val="Body Text1"/>
    <w:basedOn w:val="Bodytext"/>
    <w:rsid w:val="0019566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10">
    <w:name w:val="Body text1"/>
    <w:basedOn w:val="Normal"/>
    <w:rsid w:val="00955C7A"/>
    <w:pPr>
      <w:shd w:val="clear" w:color="auto" w:fill="FFFFFF"/>
      <w:spacing w:after="540" w:line="320" w:lineRule="exact"/>
      <w:jc w:val="both"/>
    </w:pPr>
    <w:rPr>
      <w:rFonts w:asciiTheme="minorHAnsi" w:eastAsiaTheme="minorHAnsi" w:hAnsiTheme="minorHAnsi" w:cstheme="minorBidi"/>
      <w:color w:val="auto"/>
      <w:sz w:val="27"/>
      <w:szCs w:val="27"/>
      <w:lang w:val="en-GB"/>
    </w:rPr>
  </w:style>
  <w:style w:type="paragraph" w:styleId="BodyText0">
    <w:name w:val="Body Text"/>
    <w:basedOn w:val="Normal"/>
    <w:link w:val="BodyTextChar"/>
    <w:rsid w:val="00955C7A"/>
    <w:pPr>
      <w:widowControl/>
      <w:spacing w:after="120"/>
    </w:pPr>
    <w:rPr>
      <w:rFonts w:ascii="Times New Roman" w:eastAsia="Times New Roman" w:hAnsi="Times New Roman" w:cs="Times New Roman"/>
      <w:color w:val="auto"/>
      <w:sz w:val="28"/>
      <w:szCs w:val="28"/>
      <w:lang w:val="en-US"/>
    </w:rPr>
  </w:style>
  <w:style w:type="character" w:customStyle="1" w:styleId="BodyTextChar">
    <w:name w:val="Body Text Char"/>
    <w:basedOn w:val="DefaultParagraphFont"/>
    <w:link w:val="BodyText0"/>
    <w:rsid w:val="00955C7A"/>
    <w:rPr>
      <w:rFonts w:ascii="Times New Roman" w:eastAsia="Times New Roman" w:hAnsi="Times New Roman" w:cs="Times New Roman"/>
      <w:sz w:val="28"/>
      <w:szCs w:val="28"/>
    </w:rPr>
  </w:style>
  <w:style w:type="character" w:customStyle="1" w:styleId="fontstyle01">
    <w:name w:val="fontstyle01"/>
    <w:rsid w:val="00955C7A"/>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0B68DF"/>
    <w:pPr>
      <w:jc w:val="both"/>
    </w:pPr>
    <w:rPr>
      <w:rFonts w:ascii="Times New Roman" w:eastAsia="SimSun" w:hAnsi="Times New Roman" w:cs="Times New Roman"/>
      <w:color w:val="auto"/>
      <w:kern w:val="2"/>
      <w:lang w:val="en-US" w:eastAsia="zh-CN"/>
    </w:rPr>
  </w:style>
  <w:style w:type="paragraph" w:customStyle="1" w:styleId="CharCharCharChar0">
    <w:name w:val="Char Char Char Char"/>
    <w:basedOn w:val="Normal"/>
    <w:rsid w:val="002747A6"/>
    <w:pPr>
      <w:jc w:val="both"/>
    </w:pPr>
    <w:rPr>
      <w:rFonts w:ascii="Times New Roman" w:eastAsia="SimSun" w:hAnsi="Times New Roman" w:cs="Times New Roman"/>
      <w:color w:val="auto"/>
      <w:kern w:val="2"/>
      <w:lang w:val="en-US" w:eastAsia="zh-CN"/>
    </w:rPr>
  </w:style>
  <w:style w:type="paragraph" w:styleId="NormalWeb">
    <w:name w:val="Normal (Web)"/>
    <w:basedOn w:val="Normal"/>
    <w:link w:val="NormalWebChar"/>
    <w:rsid w:val="002747A6"/>
    <w:pPr>
      <w:widowControl/>
      <w:spacing w:before="100" w:beforeAutospacing="1" w:after="119"/>
    </w:pPr>
    <w:rPr>
      <w:rFonts w:ascii="Times New Roman" w:eastAsia="Times New Roman" w:hAnsi="Times New Roman" w:cs="Times New Roman"/>
      <w:color w:val="auto"/>
      <w:lang w:val="en-US"/>
    </w:rPr>
  </w:style>
  <w:style w:type="character" w:customStyle="1" w:styleId="NormalWebChar">
    <w:name w:val="Normal (Web) Char"/>
    <w:link w:val="NormalWeb"/>
    <w:rsid w:val="002747A6"/>
    <w:rPr>
      <w:rFonts w:ascii="Times New Roman" w:eastAsia="Times New Roman" w:hAnsi="Times New Roman" w:cs="Times New Roman"/>
      <w:sz w:val="24"/>
      <w:szCs w:val="24"/>
    </w:rPr>
  </w:style>
  <w:style w:type="character" w:customStyle="1" w:styleId="Bodytext8">
    <w:name w:val="Body text (8)_"/>
    <w:link w:val="Bodytext80"/>
    <w:rsid w:val="003976E6"/>
    <w:rPr>
      <w:b/>
      <w:bCs/>
      <w:sz w:val="23"/>
      <w:szCs w:val="23"/>
      <w:shd w:val="clear" w:color="auto" w:fill="FFFFFF"/>
    </w:rPr>
  </w:style>
  <w:style w:type="paragraph" w:customStyle="1" w:styleId="Bodytext80">
    <w:name w:val="Body text (8)"/>
    <w:basedOn w:val="Normal"/>
    <w:link w:val="Bodytext8"/>
    <w:rsid w:val="003976E6"/>
    <w:pPr>
      <w:shd w:val="clear" w:color="auto" w:fill="FFFFFF"/>
      <w:spacing w:line="274" w:lineRule="exact"/>
      <w:jc w:val="both"/>
    </w:pPr>
    <w:rPr>
      <w:rFonts w:asciiTheme="minorHAnsi" w:eastAsiaTheme="minorHAnsi" w:hAnsiTheme="minorHAnsi" w:cstheme="minorBidi"/>
      <w:b/>
      <w:bCs/>
      <w:color w:val="auto"/>
      <w:sz w:val="23"/>
      <w:szCs w:val="23"/>
      <w:lang w:val="en-US"/>
    </w:rPr>
  </w:style>
  <w:style w:type="character" w:customStyle="1" w:styleId="Vnbnnidung4">
    <w:name w:val="Văn bản nội dung (4)"/>
    <w:basedOn w:val="DefaultParagraphFont"/>
    <w:uiPriority w:val="99"/>
    <w:rsid w:val="00940F42"/>
    <w:rPr>
      <w:b/>
      <w:bCs/>
      <w:sz w:val="26"/>
      <w:szCs w:val="26"/>
      <w:shd w:val="clear" w:color="auto" w:fill="FFFFFF"/>
    </w:rPr>
  </w:style>
  <w:style w:type="paragraph" w:customStyle="1" w:styleId="CharCharCharChar1">
    <w:name w:val="Char Char Char Char"/>
    <w:basedOn w:val="Normal"/>
    <w:rsid w:val="006A652F"/>
    <w:pPr>
      <w:jc w:val="both"/>
    </w:pPr>
    <w:rPr>
      <w:rFonts w:ascii="Times New Roman" w:eastAsia="SimSun" w:hAnsi="Times New Roman" w:cs="Times New Roman"/>
      <w:color w:val="auto"/>
      <w:kern w:val="2"/>
      <w:lang w:val="en-US" w:eastAsia="zh-CN"/>
    </w:rPr>
  </w:style>
  <w:style w:type="paragraph" w:customStyle="1" w:styleId="CharCharCharChar2">
    <w:name w:val="Char Char Char Char"/>
    <w:basedOn w:val="Normal"/>
    <w:rsid w:val="00CF30F3"/>
    <w:pPr>
      <w:jc w:val="both"/>
    </w:pPr>
    <w:rPr>
      <w:rFonts w:ascii="Times New Roman" w:eastAsia="SimSun" w:hAnsi="Times New Roman" w:cs="Times New Roman"/>
      <w:color w:val="auto"/>
      <w:kern w:val="2"/>
      <w:lang w:val="en-US" w:eastAsia="zh-CN"/>
    </w:rPr>
  </w:style>
  <w:style w:type="paragraph" w:styleId="BodyTextIndent">
    <w:name w:val="Body Text Indent"/>
    <w:basedOn w:val="Normal"/>
    <w:link w:val="BodyTextIndentChar"/>
    <w:uiPriority w:val="99"/>
    <w:semiHidden/>
    <w:unhideWhenUsed/>
    <w:rsid w:val="006B56B4"/>
    <w:pPr>
      <w:spacing w:after="120"/>
      <w:ind w:left="360"/>
    </w:pPr>
  </w:style>
  <w:style w:type="character" w:customStyle="1" w:styleId="BodyTextIndentChar">
    <w:name w:val="Body Text Indent Char"/>
    <w:basedOn w:val="DefaultParagraphFont"/>
    <w:link w:val="BodyTextIndent"/>
    <w:uiPriority w:val="99"/>
    <w:semiHidden/>
    <w:rsid w:val="006B56B4"/>
    <w:rPr>
      <w:rFonts w:ascii="Courier New" w:eastAsia="Courier New" w:hAnsi="Courier New" w:cs="Courier New"/>
      <w:color w:val="000000"/>
      <w:sz w:val="24"/>
      <w:szCs w:val="24"/>
      <w:lang w:val="vi-VN"/>
    </w:rPr>
  </w:style>
  <w:style w:type="character" w:customStyle="1" w:styleId="apple-converted-space">
    <w:name w:val="apple-converted-space"/>
    <w:basedOn w:val="DefaultParagraphFont"/>
    <w:rsid w:val="00FD5455"/>
  </w:style>
  <w:style w:type="paragraph" w:customStyle="1" w:styleId="CharChar2">
    <w:name w:val="Char Char2"/>
    <w:basedOn w:val="Normal"/>
    <w:rsid w:val="00BA6AB0"/>
    <w:pPr>
      <w:jc w:val="both"/>
    </w:pPr>
    <w:rPr>
      <w:rFonts w:ascii="Times New Roman" w:eastAsia="SimSun" w:hAnsi="Times New Roman" w:cs="Times New Roman"/>
      <w:color w:val="auto"/>
      <w:kern w:val="2"/>
      <w:lang w:val="en-US" w:eastAsia="zh-CN"/>
    </w:rPr>
  </w:style>
  <w:style w:type="character" w:customStyle="1" w:styleId="Vnbnnidung2">
    <w:name w:val="Văn bản nội dung (2)"/>
    <w:basedOn w:val="DefaultParagraphFont"/>
    <w:uiPriority w:val="99"/>
    <w:rsid w:val="00C73660"/>
    <w:rPr>
      <w:rFonts w:ascii="Times New Roman" w:hAnsi="Times New Roman" w:cs="Times New Roman"/>
      <w:sz w:val="26"/>
      <w:szCs w:val="26"/>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44FB-2CD7-48AA-8280-EEA4848C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 GIAO DUC HG</dc:creator>
  <cp:keywords/>
  <dc:description/>
  <cp:lastModifiedBy>SGD HG</cp:lastModifiedBy>
  <cp:revision>41</cp:revision>
  <cp:lastPrinted>2024-05-27T02:36:00Z</cp:lastPrinted>
  <dcterms:created xsi:type="dcterms:W3CDTF">2024-05-27T03:49:00Z</dcterms:created>
  <dcterms:modified xsi:type="dcterms:W3CDTF">2024-05-30T03:26:00Z</dcterms:modified>
</cp:coreProperties>
</file>